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00A1B65"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1E35">
            <w:rPr>
              <w:rFonts w:ascii="Arial" w:hAnsi="Arial" w:cs="Arial"/>
              <w:b/>
              <w:sz w:val="24"/>
            </w:rPr>
            <w:t>#9</w:t>
          </w:r>
          <w:r w:rsidR="00105170">
            <w:rPr>
              <w:rFonts w:ascii="Arial" w:hAnsi="Arial" w:cs="Arial"/>
              <w:b/>
              <w:sz w:val="24"/>
            </w:rPr>
            <w:t>8</w:t>
          </w:r>
          <w:r w:rsidR="00D655B0">
            <w:rPr>
              <w:rFonts w:ascii="Arial" w:hAnsi="Arial" w:cs="Arial"/>
              <w:b/>
              <w:sz w:val="24"/>
            </w:rPr>
            <w:t>bis</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D10FC">
            <w:rPr>
              <w:rFonts w:ascii="Arial" w:hAnsi="Arial" w:cs="Arial"/>
              <w:b/>
              <w:sz w:val="24"/>
            </w:rPr>
            <w:t>R1-19</w:t>
          </w:r>
          <w:r w:rsidR="006A453E">
            <w:rPr>
              <w:rFonts w:ascii="Arial" w:hAnsi="Arial" w:cs="Arial"/>
              <w:b/>
              <w:sz w:val="24"/>
            </w:rPr>
            <w:t>11538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C8BC884" w:rsidR="00425159" w:rsidRPr="009B29DA" w:rsidRDefault="00D655B0" w:rsidP="00425159">
          <w:pPr>
            <w:spacing w:after="0"/>
            <w:ind w:left="1988" w:hanging="1988"/>
            <w:jc w:val="both"/>
            <w:rPr>
              <w:rFonts w:ascii="Arial" w:hAnsi="Arial" w:cs="Arial"/>
              <w:b/>
              <w:sz w:val="24"/>
            </w:rPr>
          </w:pPr>
          <w:r>
            <w:rPr>
              <w:rFonts w:ascii="Arial" w:hAnsi="Arial" w:cs="Arial"/>
              <w:b/>
              <w:sz w:val="24"/>
            </w:rPr>
            <w:t>Chongqing</w:t>
          </w:r>
          <w:r w:rsidR="00C21E35">
            <w:rPr>
              <w:rFonts w:ascii="Arial" w:hAnsi="Arial" w:cs="Arial"/>
              <w:b/>
              <w:sz w:val="24"/>
            </w:rPr>
            <w:t xml:space="preserve">, </w:t>
          </w:r>
          <w:r>
            <w:rPr>
              <w:rFonts w:ascii="Arial" w:hAnsi="Arial" w:cs="Arial"/>
              <w:b/>
              <w:sz w:val="24"/>
            </w:rPr>
            <w:t>China</w:t>
          </w:r>
          <w:r w:rsidR="00105170">
            <w:rPr>
              <w:rFonts w:ascii="Arial" w:hAnsi="Arial" w:cs="Arial"/>
              <w:b/>
              <w:sz w:val="24"/>
            </w:rPr>
            <w:t>,</w:t>
          </w:r>
          <w:r w:rsidR="00C21E35">
            <w:rPr>
              <w:rFonts w:ascii="Arial" w:hAnsi="Arial" w:cs="Arial"/>
              <w:b/>
              <w:sz w:val="24"/>
            </w:rPr>
            <w:t xml:space="preserve"> </w:t>
          </w:r>
          <w:r w:rsidR="00105170">
            <w:rPr>
              <w:rFonts w:ascii="Arial" w:hAnsi="Arial" w:cs="Arial"/>
              <w:b/>
              <w:sz w:val="24"/>
            </w:rPr>
            <w:t>August</w:t>
          </w:r>
          <w:r w:rsidR="00CA3CF1">
            <w:rPr>
              <w:rFonts w:ascii="Arial" w:hAnsi="Arial" w:cs="Arial"/>
              <w:b/>
              <w:sz w:val="24"/>
            </w:rPr>
            <w:t xml:space="preserve"> </w:t>
          </w:r>
          <w:r>
            <w:rPr>
              <w:rFonts w:ascii="Arial" w:hAnsi="Arial" w:cs="Arial"/>
              <w:b/>
              <w:sz w:val="24"/>
            </w:rPr>
            <w:t>14</w:t>
          </w:r>
          <w:r w:rsidR="00C21E35">
            <w:rPr>
              <w:rFonts w:ascii="Arial" w:hAnsi="Arial" w:cs="Arial"/>
              <w:b/>
              <w:sz w:val="24"/>
            </w:rPr>
            <w:t xml:space="preserve"> - </w:t>
          </w:r>
          <w:r>
            <w:rPr>
              <w:rFonts w:ascii="Arial" w:hAnsi="Arial" w:cs="Arial"/>
              <w:b/>
              <w:sz w:val="24"/>
            </w:rPr>
            <w:t>2</w:t>
          </w:r>
          <w:r w:rsidR="00105170">
            <w:rPr>
              <w:rFonts w:ascii="Arial" w:hAnsi="Arial" w:cs="Arial"/>
              <w:b/>
              <w:sz w:val="24"/>
            </w:rPr>
            <w:t>0</w:t>
          </w:r>
          <w:r w:rsidR="00C21E35">
            <w:rPr>
              <w:rFonts w:ascii="Arial" w:hAnsi="Arial" w:cs="Arial"/>
              <w:b/>
              <w:sz w:val="24"/>
            </w:rPr>
            <w:t>,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6337859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15CAE" w:rsidRPr="00415CAE">
            <w:rPr>
              <w:rFonts w:ascii="Arial" w:hAnsi="Arial" w:cs="Arial"/>
              <w:b/>
              <w:sz w:val="24"/>
            </w:rPr>
            <w:t xml:space="preserve">Summary of </w:t>
          </w:r>
          <w:r w:rsidR="003461F5">
            <w:rPr>
              <w:rFonts w:ascii="Arial" w:hAnsi="Arial" w:cs="Arial"/>
              <w:b/>
              <w:sz w:val="24"/>
            </w:rPr>
            <w:t xml:space="preserve">offline </w:t>
          </w:r>
          <w:r w:rsidR="00415CAE" w:rsidRPr="00415CAE">
            <w:rPr>
              <w:rFonts w:ascii="Arial" w:hAnsi="Arial" w:cs="Arial"/>
              <w:b/>
              <w:sz w:val="24"/>
            </w:rPr>
            <w:t>discussion on physical layer aspects of NR mobility enhancement</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5FE0941B" w:rsidR="00192DE2" w:rsidRDefault="00192DE2" w:rsidP="00192DE2">
      <w:pPr>
        <w:ind w:firstLine="288"/>
        <w:rPr>
          <w:sz w:val="22"/>
          <w:szCs w:val="22"/>
          <w:lang w:eastAsia="zh-CN"/>
        </w:rPr>
      </w:pPr>
      <w:r w:rsidRPr="009B29DA">
        <w:rPr>
          <w:sz w:val="22"/>
          <w:szCs w:val="22"/>
          <w:lang w:eastAsia="zh-CN"/>
        </w:rPr>
        <w:t xml:space="preserve">In this contribution, we </w:t>
      </w:r>
      <w:r w:rsidR="00415CAE">
        <w:rPr>
          <w:sz w:val="22"/>
          <w:szCs w:val="22"/>
          <w:lang w:eastAsia="zh-CN"/>
        </w:rPr>
        <w:t>summarize issues identified by submitted contributions on NR mobility enhancement in RAN1 #98bis</w:t>
      </w:r>
      <w:r w:rsidR="003461F5">
        <w:rPr>
          <w:sz w:val="22"/>
          <w:szCs w:val="22"/>
          <w:lang w:eastAsia="zh-CN"/>
        </w:rPr>
        <w:t xml:space="preserve"> and the offline discussion that took place</w:t>
      </w:r>
      <w:r w:rsidR="00415CAE">
        <w:rPr>
          <w:sz w:val="22"/>
          <w:szCs w:val="22"/>
          <w:lang w:eastAsia="zh-CN"/>
        </w:rPr>
        <w:t>.</w:t>
      </w:r>
      <w:r w:rsidR="0036605F">
        <w:rPr>
          <w:sz w:val="22"/>
          <w:szCs w:val="22"/>
          <w:lang w:eastAsia="zh-CN"/>
        </w:rPr>
        <w:t xml:space="preserve"> </w:t>
      </w:r>
    </w:p>
    <w:p w14:paraId="4A3F8C05" w14:textId="77777777" w:rsidR="002B0F3B" w:rsidRDefault="002B0F3B" w:rsidP="002B0F3B">
      <w:pPr>
        <w:ind w:firstLine="288"/>
        <w:rPr>
          <w:sz w:val="22"/>
          <w:szCs w:val="22"/>
          <w:lang w:eastAsia="zh-CN"/>
        </w:rPr>
      </w:pPr>
    </w:p>
    <w:p w14:paraId="02EB8911" w14:textId="0670F240" w:rsidR="002B0F3B" w:rsidRPr="009B29DA" w:rsidRDefault="00415CAE" w:rsidP="002B0F3B">
      <w:pPr>
        <w:pStyle w:val="Heading1"/>
        <w:numPr>
          <w:ilvl w:val="0"/>
          <w:numId w:val="2"/>
        </w:numPr>
        <w:ind w:left="360"/>
        <w:rPr>
          <w:rFonts w:cs="Arial"/>
          <w:sz w:val="32"/>
          <w:szCs w:val="32"/>
          <w:lang w:val="en-US"/>
        </w:rPr>
      </w:pPr>
      <w:r>
        <w:rPr>
          <w:rFonts w:cs="Arial"/>
          <w:sz w:val="32"/>
          <w:szCs w:val="32"/>
          <w:lang w:val="en-US"/>
        </w:rPr>
        <w:t>Summary of Issues</w:t>
      </w:r>
    </w:p>
    <w:p w14:paraId="5B1E7826" w14:textId="2E5C34AD" w:rsidR="00DB710A" w:rsidRPr="009B29DA" w:rsidRDefault="00DB710A" w:rsidP="00DB710A">
      <w:pPr>
        <w:pStyle w:val="Heading2"/>
        <w:ind w:left="540" w:hanging="540"/>
        <w:rPr>
          <w:lang w:eastAsia="zh-CN"/>
        </w:rPr>
      </w:pPr>
      <w:r>
        <w:rPr>
          <w:lang w:eastAsia="zh-CN"/>
        </w:rPr>
        <w:t xml:space="preserve">2.1 Handling of overlap of DL channel/signals </w:t>
      </w:r>
      <w:r w:rsidR="003F2057">
        <w:rPr>
          <w:lang w:eastAsia="zh-CN"/>
        </w:rPr>
        <w:t>[2]</w:t>
      </w:r>
      <w:r>
        <w:rPr>
          <w:lang w:eastAsia="zh-CN"/>
        </w:rPr>
        <w:t>[6]</w:t>
      </w:r>
    </w:p>
    <w:p w14:paraId="3AF42E82" w14:textId="73D8D566" w:rsidR="00DB710A" w:rsidRDefault="00673CCB" w:rsidP="00DB710A">
      <w:pPr>
        <w:rPr>
          <w:lang w:eastAsia="zh-CN"/>
        </w:rPr>
      </w:pPr>
      <w:r>
        <w:rPr>
          <w:lang w:eastAsia="zh-CN"/>
        </w:rPr>
        <w:t>In case there are UEs that are not able to support simultaneous Rx in the context of DAPS based HO, but is required to perform DAPS based HO, there may need to be some specification support on how to handle DL channel/signal collision. One company has provided some proposals on how this could be handled. The collision handling issues is expected to be more prominent in FR2.</w:t>
      </w:r>
    </w:p>
    <w:p w14:paraId="607F94E7" w14:textId="77777777" w:rsidR="00673CCB" w:rsidRPr="00A436C3" w:rsidRDefault="00673CCB" w:rsidP="00DB710A">
      <w:pPr>
        <w:rPr>
          <w:lang w:eastAsia="zh-CN"/>
        </w:rPr>
      </w:pPr>
    </w:p>
    <w:p w14:paraId="4DCA9894" w14:textId="77777777" w:rsidR="003F2057" w:rsidRPr="00776B6B" w:rsidRDefault="003F2057" w:rsidP="003F2057">
      <w:pPr>
        <w:jc w:val="both"/>
      </w:pPr>
      <w:r>
        <w:t>C</w:t>
      </w:r>
      <w:r w:rsidRPr="00776B6B">
        <w:t>ompanies have provided proposals shown below:</w:t>
      </w:r>
    </w:p>
    <w:p w14:paraId="24D25493" w14:textId="7B64B665" w:rsidR="00DB710A" w:rsidRPr="00A436C3" w:rsidRDefault="00DB710A" w:rsidP="00DB1311">
      <w:pPr>
        <w:pStyle w:val="ListParagraph"/>
        <w:numPr>
          <w:ilvl w:val="0"/>
          <w:numId w:val="7"/>
        </w:numPr>
        <w:rPr>
          <w:rFonts w:ascii="Times New Roman" w:hAnsi="Times New Roman"/>
          <w:bCs/>
          <w:iCs/>
          <w:sz w:val="20"/>
          <w:szCs w:val="20"/>
        </w:rPr>
      </w:pPr>
      <w:r w:rsidRPr="00A436C3">
        <w:rPr>
          <w:rFonts w:ascii="Times New Roman" w:hAnsi="Times New Roman"/>
          <w:bCs/>
          <w:iCs/>
          <w:sz w:val="20"/>
          <w:szCs w:val="20"/>
        </w:rPr>
        <w:t>For the UE without simultaneous Rx in DAPS based HO, when monitoring occasions of PDCCH from source and target cells are overlapped, a PDCCH monitoring prioritization rule should be defined.</w:t>
      </w:r>
      <w:r w:rsidR="003F2057">
        <w:rPr>
          <w:rFonts w:ascii="Times New Roman" w:hAnsi="Times New Roman"/>
          <w:bCs/>
          <w:iCs/>
          <w:sz w:val="20"/>
          <w:szCs w:val="20"/>
        </w:rPr>
        <w:t xml:space="preserve"> [6]</w:t>
      </w:r>
    </w:p>
    <w:p w14:paraId="7C36C7E8" w14:textId="273ACA7F" w:rsidR="00DB710A" w:rsidRPr="00A436C3" w:rsidRDefault="00DB710A" w:rsidP="00DB1311">
      <w:pPr>
        <w:pStyle w:val="ListParagraph"/>
        <w:numPr>
          <w:ilvl w:val="0"/>
          <w:numId w:val="7"/>
        </w:numPr>
        <w:rPr>
          <w:rFonts w:ascii="Times New Roman" w:hAnsi="Times New Roman"/>
          <w:iCs/>
          <w:sz w:val="20"/>
          <w:szCs w:val="20"/>
        </w:rPr>
      </w:pPr>
      <w:r w:rsidRPr="00A436C3">
        <w:rPr>
          <w:rFonts w:ascii="Times New Roman" w:hAnsi="Times New Roman"/>
          <w:iCs/>
          <w:sz w:val="20"/>
          <w:szCs w:val="20"/>
        </w:rPr>
        <w:t>For the UE without simultaneous Rx in DAPS based HO, when PDCCH from source (target) cell overlaps with PDSCH from the target (source) cell or PDSCHs from both cells overlap, a channel reception prioritization rule should be defined.</w:t>
      </w:r>
      <w:r w:rsidR="003F2057">
        <w:rPr>
          <w:rFonts w:ascii="Times New Roman" w:hAnsi="Times New Roman"/>
          <w:iCs/>
          <w:sz w:val="20"/>
          <w:szCs w:val="20"/>
        </w:rPr>
        <w:t xml:space="preserve"> [6]</w:t>
      </w:r>
    </w:p>
    <w:p w14:paraId="71AC628E" w14:textId="1797EC1D" w:rsidR="00673CCB" w:rsidRPr="00A436C3" w:rsidRDefault="00673CCB" w:rsidP="00DB1311">
      <w:pPr>
        <w:pStyle w:val="ListParagraph"/>
        <w:numPr>
          <w:ilvl w:val="0"/>
          <w:numId w:val="7"/>
        </w:numPr>
        <w:rPr>
          <w:rFonts w:ascii="Times New Roman" w:hAnsi="Times New Roman"/>
          <w:bCs/>
          <w:iCs/>
          <w:sz w:val="20"/>
          <w:szCs w:val="20"/>
        </w:rPr>
      </w:pPr>
      <w:r w:rsidRPr="00A436C3">
        <w:rPr>
          <w:rFonts w:ascii="Times New Roman" w:hAnsi="Times New Roman"/>
          <w:bCs/>
          <w:iCs/>
          <w:sz w:val="20"/>
          <w:szCs w:val="20"/>
        </w:rPr>
        <w:t>For the UE without simultaneous Rx/Tx in DAPS based HO, when DL/UL channels from source (target) cell overlap with DL/UL from the target (source) cell, a channel prioritization rule should be defined.</w:t>
      </w:r>
      <w:r w:rsidR="003F2057">
        <w:rPr>
          <w:rFonts w:ascii="Times New Roman" w:hAnsi="Times New Roman"/>
          <w:bCs/>
          <w:iCs/>
          <w:sz w:val="20"/>
          <w:szCs w:val="20"/>
        </w:rPr>
        <w:t xml:space="preserve"> [6]</w:t>
      </w:r>
    </w:p>
    <w:p w14:paraId="7D4DD340" w14:textId="77777777" w:rsidR="00673CCB" w:rsidRPr="00A436C3" w:rsidRDefault="00673CCB" w:rsidP="00673CCB">
      <w:pPr>
        <w:rPr>
          <w:lang w:eastAsia="zh-CN"/>
        </w:rPr>
      </w:pPr>
    </w:p>
    <w:p w14:paraId="0E0997A3" w14:textId="7F21B148" w:rsidR="00673CCB" w:rsidRPr="00A436C3" w:rsidRDefault="00673CCB" w:rsidP="00673CCB">
      <w:pPr>
        <w:rPr>
          <w:lang w:eastAsia="zh-CN"/>
        </w:rPr>
      </w:pPr>
      <w:r w:rsidRPr="00A436C3">
        <w:rPr>
          <w:lang w:eastAsia="zh-CN"/>
        </w:rPr>
        <w:t>The following are list of proposals for FR2 scenarios:</w:t>
      </w:r>
    </w:p>
    <w:p w14:paraId="1EE0007C" w14:textId="77777777" w:rsidR="00673CCB" w:rsidRPr="00A436C3" w:rsidRDefault="00673CCB" w:rsidP="00DB710A">
      <w:pPr>
        <w:pStyle w:val="ListParagraph"/>
        <w:ind w:left="0"/>
        <w:rPr>
          <w:rFonts w:ascii="Times New Roman" w:hAnsi="Times New Roman"/>
          <w:iCs/>
          <w:sz w:val="20"/>
          <w:szCs w:val="20"/>
        </w:rPr>
      </w:pPr>
    </w:p>
    <w:p w14:paraId="021A69D6" w14:textId="3A49C9E3" w:rsidR="00DB710A" w:rsidRPr="00A436C3" w:rsidRDefault="00DB710A" w:rsidP="00DB1311">
      <w:pPr>
        <w:pStyle w:val="ListParagraph"/>
        <w:numPr>
          <w:ilvl w:val="0"/>
          <w:numId w:val="7"/>
        </w:numPr>
        <w:rPr>
          <w:rFonts w:ascii="Times New Roman" w:hAnsi="Times New Roman"/>
          <w:bCs/>
          <w:iCs/>
          <w:sz w:val="20"/>
          <w:szCs w:val="20"/>
        </w:rPr>
      </w:pPr>
      <w:r w:rsidRPr="00A436C3">
        <w:rPr>
          <w:rFonts w:ascii="Times New Roman" w:hAnsi="Times New Roman"/>
          <w:bCs/>
          <w:iCs/>
          <w:sz w:val="20"/>
          <w:szCs w:val="20"/>
        </w:rPr>
        <w:t xml:space="preserve">For the FR2 UE without simultaneous Rx in DAPS based HO, when PDSCHs from source and target cells overlap and have QCL assumptions which are explicitly indicated by the TCI states in the DCI or TCI states which follows the scheduling PDCCH, a TCI state prioritization rule should be introduced. </w:t>
      </w:r>
      <w:r w:rsidR="003F2057">
        <w:rPr>
          <w:rFonts w:ascii="Times New Roman" w:hAnsi="Times New Roman"/>
          <w:bCs/>
          <w:iCs/>
          <w:sz w:val="20"/>
          <w:szCs w:val="20"/>
        </w:rPr>
        <w:t>[6]</w:t>
      </w:r>
    </w:p>
    <w:p w14:paraId="19E9F9C6" w14:textId="3BD2C987" w:rsidR="00DB710A" w:rsidRPr="00A436C3" w:rsidRDefault="00DB710A" w:rsidP="00DB1311">
      <w:pPr>
        <w:pStyle w:val="ListParagraph"/>
        <w:numPr>
          <w:ilvl w:val="0"/>
          <w:numId w:val="7"/>
        </w:numPr>
        <w:rPr>
          <w:rFonts w:ascii="Times New Roman" w:hAnsi="Times New Roman"/>
          <w:bCs/>
          <w:iCs/>
          <w:sz w:val="20"/>
          <w:szCs w:val="20"/>
        </w:rPr>
      </w:pPr>
      <w:r w:rsidRPr="00A436C3">
        <w:rPr>
          <w:rFonts w:ascii="Times New Roman" w:hAnsi="Times New Roman"/>
          <w:bCs/>
          <w:iCs/>
          <w:sz w:val="20"/>
          <w:szCs w:val="20"/>
        </w:rPr>
        <w:t xml:space="preserve">For the FR2 UE without simultaneous Rx in DAPS based HO, when PDSCHs with default PDSCH TCI states from source and target cells overlap, a TCI state selection rule should be introduced. </w:t>
      </w:r>
      <w:r w:rsidR="003F2057">
        <w:rPr>
          <w:rFonts w:ascii="Times New Roman" w:hAnsi="Times New Roman"/>
          <w:bCs/>
          <w:iCs/>
          <w:sz w:val="20"/>
          <w:szCs w:val="20"/>
        </w:rPr>
        <w:t>[6]</w:t>
      </w:r>
    </w:p>
    <w:p w14:paraId="401FEC62" w14:textId="6ECD50BA" w:rsidR="00DB710A" w:rsidRDefault="00DB710A" w:rsidP="00DB1311">
      <w:pPr>
        <w:pStyle w:val="ListParagraph"/>
        <w:numPr>
          <w:ilvl w:val="0"/>
          <w:numId w:val="7"/>
        </w:numPr>
        <w:rPr>
          <w:rFonts w:ascii="Times New Roman" w:hAnsi="Times New Roman"/>
          <w:bCs/>
          <w:iCs/>
          <w:sz w:val="20"/>
          <w:szCs w:val="20"/>
        </w:rPr>
      </w:pPr>
      <w:r w:rsidRPr="00A436C3">
        <w:rPr>
          <w:rFonts w:ascii="Times New Roman" w:hAnsi="Times New Roman"/>
          <w:bCs/>
          <w:iCs/>
          <w:sz w:val="20"/>
          <w:szCs w:val="20"/>
        </w:rPr>
        <w:t>For the FR2 UE without simultaneous Rx in DAPS based HO, when PDSCH with TCI state indicated by DCI from source (target) cell and PDSCH with default PDSCH TCI state from the target (source) cell overlap, an TCI state selection rule should be introduced.</w:t>
      </w:r>
      <w:r w:rsidR="003F2057">
        <w:rPr>
          <w:rFonts w:ascii="Times New Roman" w:hAnsi="Times New Roman"/>
          <w:bCs/>
          <w:iCs/>
          <w:sz w:val="20"/>
          <w:szCs w:val="20"/>
        </w:rPr>
        <w:t xml:space="preserve"> [6]</w:t>
      </w:r>
    </w:p>
    <w:p w14:paraId="2AC5A36B" w14:textId="77777777" w:rsidR="008F1824" w:rsidRDefault="008F1824" w:rsidP="008F1824">
      <w:pPr>
        <w:pStyle w:val="ListParagraph"/>
        <w:rPr>
          <w:rFonts w:ascii="Times New Roman" w:hAnsi="Times New Roman"/>
          <w:bCs/>
          <w:iCs/>
          <w:sz w:val="20"/>
          <w:szCs w:val="20"/>
        </w:rPr>
      </w:pPr>
    </w:p>
    <w:p w14:paraId="4CDC7B8C" w14:textId="3120FD56" w:rsidR="008F1824" w:rsidRPr="008F1824" w:rsidRDefault="008F1824" w:rsidP="00DB1311">
      <w:pPr>
        <w:pStyle w:val="ListParagraph"/>
        <w:numPr>
          <w:ilvl w:val="0"/>
          <w:numId w:val="7"/>
        </w:numPr>
        <w:rPr>
          <w:rFonts w:ascii="Times New Roman" w:hAnsi="Times New Roman"/>
          <w:bCs/>
          <w:iCs/>
          <w:sz w:val="20"/>
          <w:szCs w:val="20"/>
        </w:rPr>
      </w:pPr>
      <w:r w:rsidRPr="008F1824">
        <w:rPr>
          <w:rFonts w:ascii="Times New Roman" w:hAnsi="Times New Roman"/>
          <w:bCs/>
          <w:iCs/>
          <w:sz w:val="20"/>
          <w:szCs w:val="20"/>
        </w:rPr>
        <w:t>For FR2 UEs, support TDM-based reception of PDCCH/PDSCH from source and target gNBs for DAPS-HO.</w:t>
      </w:r>
      <w:r>
        <w:rPr>
          <w:rFonts w:ascii="Times New Roman" w:hAnsi="Times New Roman"/>
          <w:bCs/>
          <w:iCs/>
          <w:sz w:val="20"/>
          <w:szCs w:val="20"/>
        </w:rPr>
        <w:t xml:space="preserve"> [2]</w:t>
      </w:r>
    </w:p>
    <w:p w14:paraId="75AEC585" w14:textId="77777777" w:rsidR="008F1824" w:rsidRPr="00A436C3" w:rsidRDefault="008F1824" w:rsidP="008F1824">
      <w:pPr>
        <w:pStyle w:val="ListParagraph"/>
        <w:rPr>
          <w:rFonts w:ascii="Times New Roman" w:hAnsi="Times New Roman"/>
          <w:bCs/>
          <w:iCs/>
          <w:sz w:val="20"/>
          <w:szCs w:val="20"/>
        </w:rPr>
      </w:pPr>
    </w:p>
    <w:p w14:paraId="23BC4212" w14:textId="77777777" w:rsidR="00DB710A" w:rsidRPr="00A436C3" w:rsidRDefault="00DB710A" w:rsidP="00DB710A">
      <w:pPr>
        <w:rPr>
          <w:lang w:eastAsia="zh-CN"/>
        </w:rPr>
      </w:pPr>
    </w:p>
    <w:p w14:paraId="4A9B0108" w14:textId="11788CEE" w:rsidR="00673CCB" w:rsidRPr="00A436C3" w:rsidRDefault="00673CCB" w:rsidP="00DB710A">
      <w:pPr>
        <w:rPr>
          <w:b/>
          <w:lang w:eastAsia="zh-CN"/>
        </w:rPr>
      </w:pPr>
      <w:r w:rsidRPr="00A436C3">
        <w:rPr>
          <w:b/>
          <w:highlight w:val="cyan"/>
          <w:lang w:eastAsia="zh-CN"/>
        </w:rPr>
        <w:lastRenderedPageBreak/>
        <w:t>Suggestion from feature lead:</w:t>
      </w:r>
    </w:p>
    <w:p w14:paraId="3D70E72C" w14:textId="2A2ECBB1" w:rsidR="00BF25D2" w:rsidRPr="00776B6B" w:rsidRDefault="00776B6B"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Continue discussion</w:t>
      </w:r>
      <w:r w:rsidR="00BF25D2" w:rsidRPr="00776B6B">
        <w:rPr>
          <w:rFonts w:ascii="Times New Roman" w:hAnsi="Times New Roman"/>
          <w:bCs/>
          <w:i/>
          <w:iCs/>
          <w:sz w:val="20"/>
          <w:szCs w:val="20"/>
        </w:rPr>
        <w:t xml:space="preserve"> </w:t>
      </w:r>
    </w:p>
    <w:p w14:paraId="37835CB5" w14:textId="71ABE139" w:rsidR="00673CCB" w:rsidRPr="00776B6B" w:rsidRDefault="00776B6B" w:rsidP="00DB1311">
      <w:pPr>
        <w:pStyle w:val="ListParagraph"/>
        <w:numPr>
          <w:ilvl w:val="1"/>
          <w:numId w:val="7"/>
        </w:numPr>
        <w:rPr>
          <w:rFonts w:ascii="Times New Roman" w:hAnsi="Times New Roman"/>
          <w:bCs/>
          <w:i/>
          <w:iCs/>
          <w:sz w:val="20"/>
          <w:szCs w:val="20"/>
        </w:rPr>
      </w:pPr>
      <w:r w:rsidRPr="00776B6B">
        <w:rPr>
          <w:rFonts w:ascii="Times New Roman" w:hAnsi="Times New Roman"/>
          <w:bCs/>
          <w:i/>
          <w:iCs/>
          <w:sz w:val="20"/>
          <w:szCs w:val="20"/>
        </w:rPr>
        <w:t xml:space="preserve">First focus on </w:t>
      </w:r>
      <w:r w:rsidR="00BF25D2" w:rsidRPr="00776B6B">
        <w:rPr>
          <w:rFonts w:ascii="Times New Roman" w:hAnsi="Times New Roman"/>
          <w:bCs/>
          <w:i/>
          <w:iCs/>
          <w:sz w:val="20"/>
          <w:szCs w:val="20"/>
        </w:rPr>
        <w:t>whether or not to support DAPS based HO procedure in scenarios where UE may not be able to support simultaneous DL needs discussion.</w:t>
      </w:r>
    </w:p>
    <w:p w14:paraId="69EC346D" w14:textId="63817922" w:rsidR="00776B6B" w:rsidRPr="00776B6B" w:rsidRDefault="00776B6B" w:rsidP="00DB1311">
      <w:pPr>
        <w:pStyle w:val="ListParagraph"/>
        <w:numPr>
          <w:ilvl w:val="1"/>
          <w:numId w:val="7"/>
        </w:numPr>
        <w:rPr>
          <w:rFonts w:ascii="Times New Roman" w:hAnsi="Times New Roman"/>
          <w:bCs/>
          <w:i/>
          <w:iCs/>
          <w:sz w:val="20"/>
          <w:szCs w:val="20"/>
        </w:rPr>
      </w:pPr>
      <w:r w:rsidRPr="00776B6B">
        <w:rPr>
          <w:rFonts w:ascii="Times New Roman" w:hAnsi="Times New Roman"/>
          <w:bCs/>
          <w:i/>
          <w:iCs/>
          <w:sz w:val="20"/>
          <w:szCs w:val="20"/>
        </w:rPr>
        <w:t>Next discuss required specification changes needed.</w:t>
      </w:r>
    </w:p>
    <w:p w14:paraId="2A92C1B8" w14:textId="77777777" w:rsidR="00DB710A" w:rsidRPr="00A436C3" w:rsidRDefault="00DB710A" w:rsidP="008F20D9">
      <w:pPr>
        <w:rPr>
          <w:lang w:eastAsia="zh-CN"/>
        </w:rPr>
      </w:pPr>
    </w:p>
    <w:p w14:paraId="31753F5A" w14:textId="77777777" w:rsidR="00BF25D2" w:rsidRPr="00A436C3" w:rsidRDefault="00BF25D2" w:rsidP="008F20D9">
      <w:pPr>
        <w:rPr>
          <w:lang w:eastAsia="zh-CN"/>
        </w:rPr>
      </w:pPr>
    </w:p>
    <w:p w14:paraId="203F7C7A" w14:textId="071CB555" w:rsidR="00D03B70" w:rsidRPr="009B29DA" w:rsidRDefault="00D03B70" w:rsidP="00D03B70">
      <w:pPr>
        <w:pStyle w:val="Heading2"/>
        <w:ind w:left="540" w:hanging="540"/>
        <w:rPr>
          <w:lang w:eastAsia="zh-CN"/>
        </w:rPr>
      </w:pPr>
      <w:r>
        <w:rPr>
          <w:lang w:eastAsia="zh-CN"/>
        </w:rPr>
        <w:t>2.</w:t>
      </w:r>
      <w:r w:rsidR="00DB710A">
        <w:rPr>
          <w:lang w:eastAsia="zh-CN"/>
        </w:rPr>
        <w:t>2</w:t>
      </w:r>
      <w:r>
        <w:rPr>
          <w:lang w:eastAsia="zh-CN"/>
        </w:rPr>
        <w:t xml:space="preserve"> </w:t>
      </w:r>
      <w:r w:rsidR="00DB710A">
        <w:rPr>
          <w:lang w:eastAsia="zh-CN"/>
        </w:rPr>
        <w:t xml:space="preserve">Handling of overlap of UL channels/signals </w:t>
      </w:r>
      <w:r>
        <w:rPr>
          <w:lang w:eastAsia="zh-CN"/>
        </w:rPr>
        <w:t>[1]</w:t>
      </w:r>
      <w:r w:rsidR="00B96276">
        <w:rPr>
          <w:lang w:eastAsia="zh-CN"/>
        </w:rPr>
        <w:t>[2]</w:t>
      </w:r>
      <w:r w:rsidR="001939B9">
        <w:rPr>
          <w:lang w:eastAsia="zh-CN"/>
        </w:rPr>
        <w:t>[3]</w:t>
      </w:r>
      <w:r w:rsidR="002C458B">
        <w:rPr>
          <w:lang w:eastAsia="zh-CN"/>
        </w:rPr>
        <w:t>[5]</w:t>
      </w:r>
      <w:r w:rsidR="00A436C3">
        <w:rPr>
          <w:lang w:eastAsia="zh-CN"/>
        </w:rPr>
        <w:t>[6][7][8]</w:t>
      </w:r>
    </w:p>
    <w:p w14:paraId="7CDE82BF" w14:textId="2566FDBB" w:rsidR="00A436C3" w:rsidRDefault="00A436C3" w:rsidP="00D03B70">
      <w:pPr>
        <w:jc w:val="both"/>
        <w:rPr>
          <w:lang w:eastAsia="zh-CN"/>
        </w:rPr>
      </w:pPr>
      <w:r>
        <w:rPr>
          <w:lang w:eastAsia="zh-CN"/>
        </w:rPr>
        <w:t>In case there are UEs that are not able to support simultaneous Rx in the context of DAPS based HO, but is required to perform DAPS based HO, there may need to be some specification support on how to handle UL channel/signal collision. The issue for uplink seems more relevant given that there are already restrictions on UL channel/signal transmissions in CA/DC operations, primarily due to power control and signal phase continuity.</w:t>
      </w:r>
    </w:p>
    <w:p w14:paraId="51A1ED1F" w14:textId="07ADCCAF" w:rsidR="00A436C3" w:rsidRDefault="00A436C3" w:rsidP="00D03B70">
      <w:pPr>
        <w:jc w:val="both"/>
        <w:rPr>
          <w:lang w:eastAsia="zh-CN"/>
        </w:rPr>
      </w:pPr>
      <w:r>
        <w:rPr>
          <w:lang w:eastAsia="zh-CN"/>
        </w:rPr>
        <w:t>In order to combat transmission limitations in UL, some companies investigated into support of TDM like approach of multiplexing UL channel/signals for source and target cell.</w:t>
      </w:r>
      <w:r w:rsidR="00776B6B">
        <w:rPr>
          <w:lang w:eastAsia="zh-CN"/>
        </w:rPr>
        <w:t xml:space="preserve"> A company also mentioned that support of TDM like approach may be specification transparent and left up to gNB implementation. A company mentioned that instead of defining rules for TDM behavior, RAN1 focus on defining rules on dropping or prioritization to combat simultaneous UL transmission limitations.</w:t>
      </w:r>
    </w:p>
    <w:p w14:paraId="4C12A091" w14:textId="77777777" w:rsidR="00A436C3" w:rsidRPr="00776B6B" w:rsidRDefault="00A436C3" w:rsidP="00D03B70">
      <w:pPr>
        <w:jc w:val="both"/>
        <w:rPr>
          <w:lang w:eastAsia="zh-CN"/>
        </w:rPr>
      </w:pPr>
    </w:p>
    <w:p w14:paraId="7F4AD2FE" w14:textId="29691A44" w:rsidR="00A436C3" w:rsidRPr="00776B6B" w:rsidRDefault="003F2057" w:rsidP="00D03B70">
      <w:pPr>
        <w:jc w:val="both"/>
      </w:pPr>
      <w:r>
        <w:t>C</w:t>
      </w:r>
      <w:r w:rsidR="00A436C3" w:rsidRPr="00776B6B">
        <w:t>ompanies have provided proposals shown below:</w:t>
      </w:r>
    </w:p>
    <w:p w14:paraId="246FA767" w14:textId="48519C1C" w:rsidR="00D03B70" w:rsidRPr="00776B6B" w:rsidRDefault="00950062"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The source cell and target cell coordinate the TDM or FDM pattern, the pattern is transparent for UE.</w:t>
      </w:r>
      <w:r w:rsidR="00776B6B" w:rsidRPr="00776B6B">
        <w:rPr>
          <w:rFonts w:ascii="Times New Roman" w:hAnsi="Times New Roman"/>
          <w:sz w:val="20"/>
          <w:szCs w:val="20"/>
        </w:rPr>
        <w:t xml:space="preserve"> [1]</w:t>
      </w:r>
    </w:p>
    <w:p w14:paraId="1EF90836" w14:textId="77777777" w:rsidR="00776B6B" w:rsidRPr="00776B6B" w:rsidRDefault="00776B6B" w:rsidP="00776B6B">
      <w:pPr>
        <w:pStyle w:val="ListParagraph"/>
        <w:jc w:val="both"/>
        <w:rPr>
          <w:rFonts w:ascii="Times New Roman" w:hAnsi="Times New Roman"/>
          <w:sz w:val="20"/>
          <w:szCs w:val="20"/>
        </w:rPr>
      </w:pPr>
    </w:p>
    <w:p w14:paraId="29D315EF" w14:textId="33F9749E" w:rsidR="00B96276" w:rsidRPr="00776B6B" w:rsidRDefault="00B96276"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For UEs not capable of simultaneous transmission,</w:t>
      </w:r>
      <w:r w:rsidR="00776B6B" w:rsidRPr="00776B6B">
        <w:rPr>
          <w:rFonts w:ascii="Times New Roman" w:hAnsi="Times New Roman"/>
          <w:sz w:val="20"/>
          <w:szCs w:val="20"/>
        </w:rPr>
        <w:t xml:space="preserve"> [2]</w:t>
      </w:r>
    </w:p>
    <w:p w14:paraId="21FD382F" w14:textId="77777777" w:rsidR="00B96276" w:rsidRPr="00776B6B" w:rsidRDefault="00B96276"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For intra-frequency DAPS-HO, UE send separate PUCCH transmissions to source and target cells in accordance with the agreements in the multi-TRP framework.</w:t>
      </w:r>
    </w:p>
    <w:p w14:paraId="0A612C0F" w14:textId="77777777" w:rsidR="00B96276" w:rsidRPr="00776B6B" w:rsidRDefault="00B96276"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For other cases of DAPS-HO, the UE sends PUCCH carrying HARQ-ACK according to existing Rel. 15 specification.</w:t>
      </w:r>
    </w:p>
    <w:p w14:paraId="4CE3EBC7" w14:textId="6490E385" w:rsidR="00B96276" w:rsidRDefault="00B96276"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For UEs capable of simultaneous transmission, PUCCH transmissions to source and target cells carrying HARQ-ACK are sent in the same slot.</w:t>
      </w:r>
      <w:r w:rsidR="00776B6B" w:rsidRPr="00776B6B">
        <w:rPr>
          <w:rFonts w:ascii="Times New Roman" w:hAnsi="Times New Roman"/>
          <w:sz w:val="20"/>
          <w:szCs w:val="20"/>
        </w:rPr>
        <w:t xml:space="preserve"> [2]</w:t>
      </w:r>
    </w:p>
    <w:p w14:paraId="444B4F2B" w14:textId="63FD9384" w:rsidR="008F1824" w:rsidRPr="008F1824" w:rsidRDefault="008F1824" w:rsidP="00DB1311">
      <w:pPr>
        <w:pStyle w:val="ListParagraph"/>
        <w:numPr>
          <w:ilvl w:val="0"/>
          <w:numId w:val="7"/>
        </w:numPr>
        <w:rPr>
          <w:rFonts w:ascii="Times New Roman" w:hAnsi="Times New Roman"/>
          <w:bCs/>
          <w:iCs/>
          <w:sz w:val="20"/>
          <w:szCs w:val="20"/>
        </w:rPr>
      </w:pPr>
      <w:r w:rsidRPr="008F1824">
        <w:rPr>
          <w:rFonts w:ascii="Times New Roman" w:hAnsi="Times New Roman"/>
          <w:bCs/>
          <w:iCs/>
          <w:sz w:val="20"/>
          <w:szCs w:val="20"/>
        </w:rPr>
        <w:t>For FR2 UEs, support TDM-based transmission of PUCCH/PUSCH to source and target gNBs for DAPS-HO.</w:t>
      </w:r>
      <w:r>
        <w:rPr>
          <w:rFonts w:ascii="Times New Roman" w:hAnsi="Times New Roman"/>
          <w:bCs/>
          <w:iCs/>
          <w:sz w:val="20"/>
          <w:szCs w:val="20"/>
        </w:rPr>
        <w:t xml:space="preserve"> [2]</w:t>
      </w:r>
    </w:p>
    <w:p w14:paraId="7438DB8B" w14:textId="77777777" w:rsidR="008F1824" w:rsidRPr="00776B6B" w:rsidRDefault="008F1824" w:rsidP="008F1824">
      <w:pPr>
        <w:pStyle w:val="ListParagraph"/>
        <w:jc w:val="both"/>
        <w:rPr>
          <w:rFonts w:ascii="Times New Roman" w:hAnsi="Times New Roman"/>
          <w:sz w:val="20"/>
          <w:szCs w:val="20"/>
        </w:rPr>
      </w:pPr>
    </w:p>
    <w:p w14:paraId="25754587" w14:textId="77777777" w:rsidR="00776B6B" w:rsidRPr="00776B6B" w:rsidRDefault="00776B6B" w:rsidP="00776B6B">
      <w:pPr>
        <w:pStyle w:val="ListParagraph"/>
        <w:jc w:val="both"/>
        <w:rPr>
          <w:rFonts w:ascii="Times New Roman" w:hAnsi="Times New Roman"/>
          <w:sz w:val="20"/>
          <w:szCs w:val="20"/>
        </w:rPr>
      </w:pPr>
    </w:p>
    <w:p w14:paraId="74B99AF1" w14:textId="046CFDA0" w:rsidR="001939B9" w:rsidRPr="00776B6B" w:rsidRDefault="001939B9"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 xml:space="preserve">At least for intra-frequency handover, slot based TDM approach achieved by network scheduling is supported by all UEs with capability of DAPS handover i.e. including the UEs with and without capability of simultaneous DL reception. </w:t>
      </w:r>
      <w:r w:rsidR="00776B6B">
        <w:rPr>
          <w:rFonts w:ascii="Times New Roman" w:hAnsi="Times New Roman"/>
          <w:sz w:val="20"/>
          <w:szCs w:val="20"/>
        </w:rPr>
        <w:t xml:space="preserve"> [3]</w:t>
      </w:r>
    </w:p>
    <w:p w14:paraId="0F7A0651" w14:textId="77777777" w:rsidR="001939B9" w:rsidRPr="00776B6B" w:rsidRDefault="001939B9"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FFS whether and how UEs with multi-TRP capability can support simultaneous DL reception in DAPS handover</w:t>
      </w:r>
    </w:p>
    <w:p w14:paraId="53FA9A38" w14:textId="1671D68C" w:rsidR="001939B9" w:rsidRPr="00776B6B" w:rsidRDefault="001939B9"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 xml:space="preserve">For inter-frequency handover, power sharing scheme in Rel-16 NR-DC can be reused to support simultaneous transmission to two cells from a UE with capability of simultaneous transmission. For intra-frequency handover or for the case that uplink power is limited in handover with dual connectivity, the power sharing framework can be extended to support TDM pattern for switching between uplink transmissions to different cells. </w:t>
      </w:r>
      <w:r w:rsidR="00776B6B">
        <w:rPr>
          <w:rFonts w:ascii="Times New Roman" w:hAnsi="Times New Roman"/>
          <w:sz w:val="20"/>
          <w:szCs w:val="20"/>
        </w:rPr>
        <w:t>[3]</w:t>
      </w:r>
    </w:p>
    <w:p w14:paraId="322CB551" w14:textId="77777777" w:rsidR="00776B6B" w:rsidRDefault="00776B6B" w:rsidP="00776B6B">
      <w:pPr>
        <w:pStyle w:val="ListParagraph"/>
        <w:jc w:val="both"/>
        <w:rPr>
          <w:rFonts w:ascii="Times New Roman" w:hAnsi="Times New Roman"/>
          <w:sz w:val="20"/>
          <w:szCs w:val="20"/>
        </w:rPr>
      </w:pPr>
    </w:p>
    <w:p w14:paraId="71F17245" w14:textId="682C5098" w:rsidR="002C458B" w:rsidRPr="002C458B" w:rsidRDefault="002C458B" w:rsidP="00DB1311">
      <w:pPr>
        <w:pStyle w:val="ListParagraph"/>
        <w:numPr>
          <w:ilvl w:val="0"/>
          <w:numId w:val="7"/>
        </w:numPr>
        <w:rPr>
          <w:rFonts w:ascii="Times New Roman" w:hAnsi="Times New Roman"/>
          <w:bCs/>
          <w:iCs/>
          <w:sz w:val="20"/>
          <w:szCs w:val="20"/>
        </w:rPr>
      </w:pPr>
      <w:r>
        <w:rPr>
          <w:rFonts w:ascii="Times New Roman" w:hAnsi="Times New Roman"/>
          <w:bCs/>
          <w:iCs/>
          <w:sz w:val="20"/>
          <w:szCs w:val="20"/>
        </w:rPr>
        <w:t>R</w:t>
      </w:r>
      <w:r w:rsidRPr="002C458B">
        <w:rPr>
          <w:rFonts w:ascii="Times New Roman" w:hAnsi="Times New Roman"/>
          <w:bCs/>
          <w:iCs/>
          <w:sz w:val="20"/>
          <w:szCs w:val="20"/>
        </w:rPr>
        <w:t>AN1 assumes PUSCH + SRS, PUSCH + PUCCH, and PUSCH + PUSCH (CSI only) channel multiplexing cases are supported for DAPS based HO solution.</w:t>
      </w:r>
      <w:r>
        <w:rPr>
          <w:rFonts w:ascii="Times New Roman" w:hAnsi="Times New Roman"/>
          <w:bCs/>
          <w:iCs/>
          <w:sz w:val="20"/>
          <w:szCs w:val="20"/>
        </w:rPr>
        <w:t xml:space="preserve"> [5]</w:t>
      </w:r>
    </w:p>
    <w:p w14:paraId="47C94E14" w14:textId="77777777" w:rsidR="002C458B" w:rsidRDefault="002C458B" w:rsidP="00776B6B">
      <w:pPr>
        <w:pStyle w:val="ListParagraph"/>
        <w:jc w:val="both"/>
        <w:rPr>
          <w:rFonts w:ascii="Times New Roman" w:hAnsi="Times New Roman"/>
          <w:sz w:val="20"/>
          <w:szCs w:val="20"/>
        </w:rPr>
      </w:pPr>
    </w:p>
    <w:p w14:paraId="512B4B37" w14:textId="058DF640" w:rsidR="00DB710A" w:rsidRPr="00776B6B" w:rsidRDefault="00DB710A"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 xml:space="preserve">Proposal 7: DAPS based HO supports </w:t>
      </w:r>
      <w:bookmarkStart w:id="0" w:name="_Hlk20925628"/>
      <w:r w:rsidRPr="00776B6B">
        <w:rPr>
          <w:rFonts w:ascii="Times New Roman" w:hAnsi="Times New Roman"/>
          <w:sz w:val="20"/>
          <w:szCs w:val="20"/>
        </w:rPr>
        <w:t>separate HARQ-ACK feedback for PDSCHs from source and target cells</w:t>
      </w:r>
      <w:bookmarkEnd w:id="0"/>
      <w:r w:rsidRPr="00776B6B">
        <w:rPr>
          <w:rFonts w:ascii="Times New Roman" w:hAnsi="Times New Roman"/>
          <w:sz w:val="20"/>
          <w:szCs w:val="20"/>
        </w:rPr>
        <w:t xml:space="preserve"> with leveraging the following agreements from multi-TRP:</w:t>
      </w:r>
      <w:r w:rsidR="00776B6B">
        <w:rPr>
          <w:rFonts w:ascii="Times New Roman" w:hAnsi="Times New Roman"/>
          <w:sz w:val="20"/>
          <w:szCs w:val="20"/>
        </w:rPr>
        <w:t xml:space="preserve"> [6]</w:t>
      </w:r>
    </w:p>
    <w:p w14:paraId="04F15D91" w14:textId="77777777" w:rsidR="00DB710A" w:rsidRPr="00776B6B" w:rsidRDefault="00DB710A"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UE is allowed to transmit two TDMed long PUCCHs within a slot</w:t>
      </w:r>
    </w:p>
    <w:p w14:paraId="3A9F3C52" w14:textId="77777777" w:rsidR="00DB710A" w:rsidRPr="00776B6B" w:rsidRDefault="00DB710A"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UE is allowed to transmit TDMed short PUCCH and long PUCCH within a slot</w:t>
      </w:r>
    </w:p>
    <w:p w14:paraId="09D9FBEC" w14:textId="77777777" w:rsidR="00DB710A" w:rsidRPr="00776B6B" w:rsidRDefault="00DB710A" w:rsidP="00DB1311">
      <w:pPr>
        <w:pStyle w:val="ListParagraph"/>
        <w:numPr>
          <w:ilvl w:val="1"/>
          <w:numId w:val="4"/>
        </w:numPr>
        <w:jc w:val="both"/>
        <w:rPr>
          <w:rFonts w:ascii="Times New Roman" w:hAnsi="Times New Roman"/>
          <w:sz w:val="20"/>
          <w:szCs w:val="20"/>
        </w:rPr>
      </w:pPr>
      <w:r w:rsidRPr="00776B6B">
        <w:rPr>
          <w:rFonts w:ascii="Times New Roman" w:hAnsi="Times New Roman"/>
          <w:sz w:val="20"/>
          <w:szCs w:val="20"/>
        </w:rPr>
        <w:t>UE is allowed to transmit TDMed short PUCCH and short PUCCH within a slot</w:t>
      </w:r>
    </w:p>
    <w:p w14:paraId="2B5407D5" w14:textId="3E88CFF3" w:rsidR="00DB710A" w:rsidRPr="00776B6B" w:rsidRDefault="00DB710A"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lastRenderedPageBreak/>
        <w:t>For the UE without simultaneous Tx in DAPS based HO, when PUCCH from source (target) cell overlaps with PUSCH from the target (source) cell or PUCCHs from source and target cells overlap, a channel prioritization rule should be defined.</w:t>
      </w:r>
      <w:r w:rsidR="00776B6B">
        <w:rPr>
          <w:rFonts w:ascii="Times New Roman" w:hAnsi="Times New Roman"/>
          <w:sz w:val="20"/>
          <w:szCs w:val="20"/>
        </w:rPr>
        <w:t xml:space="preserve"> [6]</w:t>
      </w:r>
    </w:p>
    <w:p w14:paraId="6A736789" w14:textId="77777777" w:rsidR="00776B6B" w:rsidRDefault="00776B6B" w:rsidP="00776B6B">
      <w:pPr>
        <w:pStyle w:val="ListParagraph"/>
        <w:jc w:val="both"/>
        <w:rPr>
          <w:rFonts w:ascii="Times New Roman" w:hAnsi="Times New Roman"/>
          <w:sz w:val="20"/>
          <w:szCs w:val="20"/>
        </w:rPr>
      </w:pPr>
      <w:bookmarkStart w:id="1" w:name="_Toc21092321"/>
    </w:p>
    <w:p w14:paraId="1194CDED" w14:textId="05600591" w:rsidR="00DB710A" w:rsidRPr="00776B6B" w:rsidRDefault="00DB710A"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RAN1 does not introduce any TDM pattern for RUDI handover.</w:t>
      </w:r>
      <w:bookmarkEnd w:id="1"/>
      <w:r w:rsidR="00776B6B">
        <w:rPr>
          <w:rFonts w:ascii="Times New Roman" w:hAnsi="Times New Roman"/>
          <w:sz w:val="20"/>
          <w:szCs w:val="20"/>
        </w:rPr>
        <w:t xml:space="preserve"> [7]</w:t>
      </w:r>
    </w:p>
    <w:p w14:paraId="3969F7F3" w14:textId="49192D42" w:rsidR="00DB710A" w:rsidRPr="00776B6B" w:rsidRDefault="00DB710A" w:rsidP="00DB1311">
      <w:pPr>
        <w:pStyle w:val="ListParagraph"/>
        <w:numPr>
          <w:ilvl w:val="0"/>
          <w:numId w:val="4"/>
        </w:numPr>
        <w:jc w:val="both"/>
        <w:rPr>
          <w:rFonts w:ascii="Times New Roman" w:hAnsi="Times New Roman"/>
          <w:sz w:val="20"/>
          <w:szCs w:val="20"/>
        </w:rPr>
      </w:pPr>
      <w:bookmarkStart w:id="2" w:name="_Toc21092322"/>
      <w:bookmarkStart w:id="3" w:name="_Ref21009315"/>
      <w:r w:rsidRPr="00776B6B">
        <w:rPr>
          <w:rFonts w:ascii="Times New Roman" w:hAnsi="Times New Roman"/>
          <w:sz w:val="20"/>
          <w:szCs w:val="20"/>
        </w:rPr>
        <w:t>In case the UE gets overlapping UL grants, the UE drops the transmission to the source.</w:t>
      </w:r>
      <w:bookmarkEnd w:id="2"/>
      <w:bookmarkEnd w:id="3"/>
      <w:r w:rsidR="00776B6B">
        <w:rPr>
          <w:rFonts w:ascii="Times New Roman" w:hAnsi="Times New Roman"/>
          <w:sz w:val="20"/>
          <w:szCs w:val="20"/>
        </w:rPr>
        <w:t xml:space="preserve"> [7]</w:t>
      </w:r>
    </w:p>
    <w:p w14:paraId="276ECD2F" w14:textId="77777777" w:rsidR="00DB710A" w:rsidRPr="00776B6B" w:rsidRDefault="00DB710A" w:rsidP="00DB1311">
      <w:pPr>
        <w:pStyle w:val="ListParagraph"/>
        <w:numPr>
          <w:ilvl w:val="1"/>
          <w:numId w:val="4"/>
        </w:numPr>
        <w:jc w:val="both"/>
        <w:rPr>
          <w:rFonts w:ascii="Times New Roman" w:hAnsi="Times New Roman"/>
          <w:sz w:val="20"/>
          <w:szCs w:val="20"/>
        </w:rPr>
      </w:pPr>
      <w:bookmarkStart w:id="4" w:name="_Toc21092315"/>
      <w:r w:rsidRPr="00776B6B">
        <w:rPr>
          <w:rFonts w:ascii="Times New Roman" w:hAnsi="Times New Roman"/>
          <w:sz w:val="20"/>
          <w:szCs w:val="20"/>
        </w:rPr>
        <w:t>There is no RAN1 specification impact of RUDI handover related to HARQ-ACK, CSI or SR.</w:t>
      </w:r>
      <w:bookmarkEnd w:id="4"/>
    </w:p>
    <w:p w14:paraId="228F9127" w14:textId="77777777" w:rsidR="00DB710A" w:rsidRPr="00776B6B" w:rsidRDefault="00DB710A" w:rsidP="00DB1311">
      <w:pPr>
        <w:pStyle w:val="ListParagraph"/>
        <w:numPr>
          <w:ilvl w:val="1"/>
          <w:numId w:val="4"/>
        </w:numPr>
        <w:jc w:val="both"/>
        <w:rPr>
          <w:rFonts w:ascii="Times New Roman" w:hAnsi="Times New Roman"/>
          <w:sz w:val="20"/>
          <w:szCs w:val="20"/>
        </w:rPr>
      </w:pPr>
      <w:bookmarkStart w:id="5" w:name="_Toc21092316"/>
      <w:r w:rsidRPr="00776B6B">
        <w:rPr>
          <w:rFonts w:ascii="Times New Roman" w:hAnsi="Times New Roman"/>
          <w:sz w:val="20"/>
          <w:szCs w:val="20"/>
        </w:rPr>
        <w:t>There are no RAN1 specification impacts of RUDI handover related to TA adjustment.</w:t>
      </w:r>
      <w:bookmarkEnd w:id="5"/>
    </w:p>
    <w:p w14:paraId="0283AA4E" w14:textId="205B7374" w:rsidR="00DB710A" w:rsidRPr="00776B6B" w:rsidRDefault="00DB710A" w:rsidP="00DB1311">
      <w:pPr>
        <w:pStyle w:val="ListParagraph"/>
        <w:numPr>
          <w:ilvl w:val="1"/>
          <w:numId w:val="4"/>
        </w:numPr>
        <w:jc w:val="both"/>
        <w:rPr>
          <w:rFonts w:ascii="Times New Roman" w:hAnsi="Times New Roman"/>
          <w:sz w:val="20"/>
          <w:szCs w:val="20"/>
        </w:rPr>
      </w:pPr>
      <w:bookmarkStart w:id="6" w:name="_Toc21092317"/>
      <w:r w:rsidRPr="00776B6B">
        <w:rPr>
          <w:rFonts w:ascii="Times New Roman" w:hAnsi="Times New Roman"/>
          <w:sz w:val="20"/>
          <w:szCs w:val="20"/>
        </w:rPr>
        <w:t>There are no RAN1 specification impacts of RUDI handover related to UL power control.</w:t>
      </w:r>
      <w:bookmarkEnd w:id="6"/>
      <w:r w:rsidRPr="00776B6B">
        <w:rPr>
          <w:rFonts w:ascii="Times New Roman" w:hAnsi="Times New Roman"/>
          <w:sz w:val="20"/>
          <w:szCs w:val="20"/>
        </w:rPr>
        <w:t xml:space="preserve"> (assuming In case the UE gets overlapping UL grants, the UE drops the transmission to the source.)</w:t>
      </w:r>
    </w:p>
    <w:p w14:paraId="380C8255" w14:textId="77777777" w:rsidR="00776B6B" w:rsidRDefault="00776B6B" w:rsidP="00776B6B">
      <w:pPr>
        <w:pStyle w:val="ListParagraph"/>
        <w:jc w:val="both"/>
        <w:rPr>
          <w:rFonts w:ascii="Times New Roman" w:hAnsi="Times New Roman"/>
          <w:sz w:val="20"/>
          <w:szCs w:val="20"/>
        </w:rPr>
      </w:pPr>
    </w:p>
    <w:p w14:paraId="7A78B38B" w14:textId="593742DA" w:rsidR="00DE7216" w:rsidRPr="00776B6B" w:rsidRDefault="00DE7216" w:rsidP="00DB1311">
      <w:pPr>
        <w:pStyle w:val="ListParagraph"/>
        <w:numPr>
          <w:ilvl w:val="0"/>
          <w:numId w:val="4"/>
        </w:numPr>
        <w:jc w:val="both"/>
        <w:rPr>
          <w:rFonts w:ascii="Times New Roman" w:hAnsi="Times New Roman"/>
          <w:sz w:val="20"/>
          <w:szCs w:val="20"/>
        </w:rPr>
      </w:pPr>
      <w:r w:rsidRPr="00776B6B">
        <w:rPr>
          <w:rFonts w:ascii="Times New Roman" w:hAnsi="Times New Roman"/>
          <w:sz w:val="20"/>
          <w:szCs w:val="20"/>
        </w:rPr>
        <w:t>TDM pattern is used for UL data/cntrl collision avoidance between target and source.</w:t>
      </w:r>
      <w:r w:rsidR="00776B6B">
        <w:rPr>
          <w:rFonts w:ascii="Times New Roman" w:hAnsi="Times New Roman"/>
          <w:sz w:val="20"/>
          <w:szCs w:val="20"/>
        </w:rPr>
        <w:t xml:space="preserve"> [8]</w:t>
      </w:r>
    </w:p>
    <w:p w14:paraId="0C165060" w14:textId="77777777" w:rsidR="00DE7216" w:rsidRPr="00776B6B" w:rsidRDefault="00DE7216" w:rsidP="00D03B70">
      <w:pPr>
        <w:jc w:val="both"/>
        <w:rPr>
          <w:b/>
        </w:rPr>
      </w:pPr>
    </w:p>
    <w:p w14:paraId="446F088C" w14:textId="77777777" w:rsidR="00B96276" w:rsidRPr="00776B6B" w:rsidRDefault="00B96276" w:rsidP="00D03B70">
      <w:pPr>
        <w:jc w:val="both"/>
        <w:rPr>
          <w:b/>
        </w:rPr>
      </w:pPr>
    </w:p>
    <w:p w14:paraId="47028AFA" w14:textId="77777777" w:rsidR="00776B6B" w:rsidRPr="00A436C3" w:rsidRDefault="00776B6B" w:rsidP="00776B6B">
      <w:pPr>
        <w:rPr>
          <w:b/>
          <w:lang w:eastAsia="zh-CN"/>
        </w:rPr>
      </w:pPr>
      <w:r w:rsidRPr="00A436C3">
        <w:rPr>
          <w:b/>
          <w:highlight w:val="cyan"/>
          <w:lang w:eastAsia="zh-CN"/>
        </w:rPr>
        <w:t>Suggestion from feature lead:</w:t>
      </w:r>
    </w:p>
    <w:p w14:paraId="036C67B9" w14:textId="77777777" w:rsidR="00776B6B" w:rsidRPr="00776B6B" w:rsidRDefault="00776B6B"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70D3DBF3" w14:textId="1C61102B" w:rsidR="00776B6B" w:rsidRPr="00776B6B" w:rsidRDefault="00776B6B" w:rsidP="00DB1311">
      <w:pPr>
        <w:pStyle w:val="ListParagraph"/>
        <w:numPr>
          <w:ilvl w:val="1"/>
          <w:numId w:val="7"/>
        </w:numPr>
        <w:rPr>
          <w:rFonts w:ascii="Times New Roman" w:hAnsi="Times New Roman"/>
          <w:bCs/>
          <w:i/>
          <w:iCs/>
          <w:sz w:val="20"/>
          <w:szCs w:val="20"/>
        </w:rPr>
      </w:pPr>
      <w:r w:rsidRPr="00776B6B">
        <w:rPr>
          <w:rFonts w:ascii="Times New Roman" w:hAnsi="Times New Roman"/>
          <w:bCs/>
          <w:i/>
          <w:iCs/>
          <w:sz w:val="20"/>
          <w:szCs w:val="20"/>
        </w:rPr>
        <w:t xml:space="preserve">First focus on whether or not to support </w:t>
      </w:r>
      <w:r>
        <w:rPr>
          <w:rFonts w:ascii="Times New Roman" w:hAnsi="Times New Roman"/>
          <w:bCs/>
          <w:i/>
          <w:iCs/>
          <w:sz w:val="20"/>
          <w:szCs w:val="20"/>
        </w:rPr>
        <w:t xml:space="preserve">TDM based UL transmission for </w:t>
      </w:r>
      <w:r w:rsidRPr="00776B6B">
        <w:rPr>
          <w:rFonts w:ascii="Times New Roman" w:hAnsi="Times New Roman"/>
          <w:bCs/>
          <w:i/>
          <w:iCs/>
          <w:sz w:val="20"/>
          <w:szCs w:val="20"/>
        </w:rPr>
        <w:t>DAPS based HO procedure</w:t>
      </w:r>
    </w:p>
    <w:p w14:paraId="0AA9FEE1" w14:textId="725E97AD" w:rsidR="00776B6B" w:rsidRPr="00776B6B" w:rsidRDefault="00776B6B" w:rsidP="00DB1311">
      <w:pPr>
        <w:pStyle w:val="ListParagraph"/>
        <w:numPr>
          <w:ilvl w:val="1"/>
          <w:numId w:val="7"/>
        </w:numPr>
        <w:rPr>
          <w:rFonts w:ascii="Times New Roman" w:hAnsi="Times New Roman"/>
          <w:bCs/>
          <w:i/>
          <w:iCs/>
          <w:sz w:val="20"/>
          <w:szCs w:val="20"/>
        </w:rPr>
      </w:pPr>
      <w:r w:rsidRPr="00776B6B">
        <w:rPr>
          <w:rFonts w:ascii="Times New Roman" w:hAnsi="Times New Roman"/>
          <w:bCs/>
          <w:i/>
          <w:iCs/>
          <w:sz w:val="20"/>
          <w:szCs w:val="20"/>
        </w:rPr>
        <w:t>Next discuss required specification changes needed</w:t>
      </w:r>
      <w:r>
        <w:rPr>
          <w:rFonts w:ascii="Times New Roman" w:hAnsi="Times New Roman"/>
          <w:bCs/>
          <w:i/>
          <w:iCs/>
          <w:sz w:val="20"/>
          <w:szCs w:val="20"/>
        </w:rPr>
        <w:t>, such as details of TDM pattern/dropping/prioritization rules.</w:t>
      </w:r>
    </w:p>
    <w:p w14:paraId="27BC2B74" w14:textId="77777777" w:rsidR="00D03B70" w:rsidRPr="00776B6B" w:rsidRDefault="00D03B70" w:rsidP="008F20D9">
      <w:pPr>
        <w:rPr>
          <w:lang w:eastAsia="zh-CN"/>
        </w:rPr>
      </w:pPr>
    </w:p>
    <w:p w14:paraId="75E1A763" w14:textId="77777777" w:rsidR="00D03B70" w:rsidRDefault="00D03B70" w:rsidP="008F20D9">
      <w:pPr>
        <w:rPr>
          <w:lang w:eastAsia="zh-CN"/>
        </w:rPr>
      </w:pPr>
    </w:p>
    <w:p w14:paraId="19B568A0" w14:textId="1D4410D2" w:rsidR="00950062" w:rsidRPr="009B29DA" w:rsidRDefault="00950062" w:rsidP="00950062">
      <w:pPr>
        <w:pStyle w:val="Heading2"/>
        <w:ind w:left="540" w:hanging="540"/>
        <w:rPr>
          <w:lang w:eastAsia="zh-CN"/>
        </w:rPr>
      </w:pPr>
      <w:r>
        <w:rPr>
          <w:lang w:eastAsia="zh-CN"/>
        </w:rPr>
        <w:t>2.</w:t>
      </w:r>
      <w:r w:rsidR="00DB710A">
        <w:rPr>
          <w:lang w:eastAsia="zh-CN"/>
        </w:rPr>
        <w:t>3</w:t>
      </w:r>
      <w:r>
        <w:rPr>
          <w:lang w:eastAsia="zh-CN"/>
        </w:rPr>
        <w:t xml:space="preserve"> Power control during simultaneous UL transmission in source and target cell [1]</w:t>
      </w:r>
      <w:r w:rsidR="00042638">
        <w:rPr>
          <w:lang w:eastAsia="zh-CN"/>
        </w:rPr>
        <w:t>[2][4]</w:t>
      </w:r>
      <w:r w:rsidR="002C458B">
        <w:rPr>
          <w:lang w:eastAsia="zh-CN"/>
        </w:rPr>
        <w:t>[5]</w:t>
      </w:r>
    </w:p>
    <w:p w14:paraId="5138B411" w14:textId="54EA7639" w:rsidR="00E12AB6" w:rsidRDefault="00E12AB6" w:rsidP="008F20D9">
      <w:pPr>
        <w:rPr>
          <w:lang w:eastAsia="zh-CN"/>
        </w:rPr>
      </w:pPr>
      <w:r>
        <w:rPr>
          <w:lang w:eastAsia="zh-CN"/>
        </w:rPr>
        <w:t xml:space="preserve">In case UE is able to transmit simultaneously for source and target cell in UL, </w:t>
      </w:r>
      <w:r w:rsidR="00042638">
        <w:rPr>
          <w:lang w:eastAsia="zh-CN"/>
        </w:rPr>
        <w:t>UE is still is limited to maximum transmission power across source and target cell. The existing CA/DC power control rules and prioritization was primarily between NR and LTE, or MCG and SCG, or primary and secondary cells. For DAPS based HO the power sharing may need to be for target and source cell, which may both be SpCell (PCell or PSCell).</w:t>
      </w:r>
    </w:p>
    <w:p w14:paraId="54B77F15" w14:textId="00BC8EE5" w:rsidR="00042638" w:rsidRPr="00776B6B" w:rsidRDefault="003F2057" w:rsidP="00042638">
      <w:pPr>
        <w:jc w:val="both"/>
      </w:pPr>
      <w:r>
        <w:t>C</w:t>
      </w:r>
      <w:r w:rsidR="00042638" w:rsidRPr="00776B6B">
        <w:t>ompanies have provided proposals shown below:</w:t>
      </w:r>
    </w:p>
    <w:p w14:paraId="18E28E0D" w14:textId="2CE5910B" w:rsidR="00042638" w:rsidRDefault="00950062"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 xml:space="preserve">For TDM scheduling, two sets of power control parameters are configured from the source cell and target cell, thus the transmission power is adjusted independently in each severing cells. </w:t>
      </w:r>
      <w:r w:rsidR="00042638">
        <w:rPr>
          <w:rFonts w:ascii="Times New Roman" w:hAnsi="Times New Roman"/>
          <w:sz w:val="20"/>
          <w:szCs w:val="20"/>
        </w:rPr>
        <w:t>[1]</w:t>
      </w:r>
    </w:p>
    <w:p w14:paraId="5A29E90D" w14:textId="5FF74A2D" w:rsidR="00042638" w:rsidRDefault="00950062"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 xml:space="preserve">For FDM scheduling, the UL transmission for source cell and target cell will happen in the same slot, if the total transmission power is smaller or equal to Pcmax, the transmission power can be shared between source and target cell dynamically. </w:t>
      </w:r>
      <w:r w:rsidR="00042638">
        <w:rPr>
          <w:rFonts w:ascii="Times New Roman" w:hAnsi="Times New Roman"/>
          <w:sz w:val="20"/>
          <w:szCs w:val="20"/>
        </w:rPr>
        <w:t>[1]</w:t>
      </w:r>
    </w:p>
    <w:p w14:paraId="15198347" w14:textId="52C162C7" w:rsidR="00950062" w:rsidRDefault="00950062"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 xml:space="preserve">In case of the total transmission larger than Pcmax, the power scaling rule needs to be defined. To make the UE handover to target cell successfully, the power scaling can be done in the source cell. </w:t>
      </w:r>
      <w:r w:rsidR="00042638">
        <w:rPr>
          <w:rFonts w:ascii="Times New Roman" w:hAnsi="Times New Roman"/>
          <w:sz w:val="20"/>
          <w:szCs w:val="20"/>
        </w:rPr>
        <w:t>[1]</w:t>
      </w:r>
    </w:p>
    <w:p w14:paraId="11969F1A" w14:textId="77777777" w:rsidR="00042638" w:rsidRPr="00042638" w:rsidRDefault="00042638"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If the simultaneous UL transmission power exceeds the UE maximum transmission power, power scaling is done form the source cell side. [1]</w:t>
      </w:r>
    </w:p>
    <w:p w14:paraId="526C0328" w14:textId="6199AC88" w:rsidR="00B96276" w:rsidRPr="00042638" w:rsidRDefault="00B96276" w:rsidP="00042638">
      <w:pPr>
        <w:pStyle w:val="ListParagraph"/>
        <w:jc w:val="both"/>
        <w:rPr>
          <w:rFonts w:ascii="Times New Roman" w:hAnsi="Times New Roman"/>
          <w:sz w:val="20"/>
          <w:szCs w:val="20"/>
        </w:rPr>
      </w:pPr>
    </w:p>
    <w:p w14:paraId="1B36A6CA" w14:textId="7EE155C6" w:rsidR="00B96276" w:rsidRPr="00042638" w:rsidRDefault="00B96276"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For DAPS-HO, power sharing is assumed for Uplink Power Control for PUCCH for UEs indicating DAPS-HO with simultaneous transmission capability.</w:t>
      </w:r>
      <w:r w:rsidRPr="00042638">
        <w:rPr>
          <w:rFonts w:ascii="Times New Roman" w:hAnsi="Times New Roman"/>
          <w:sz w:val="20"/>
          <w:szCs w:val="20"/>
        </w:rPr>
        <w:tab/>
      </w:r>
      <w:r w:rsidR="00042638">
        <w:rPr>
          <w:rFonts w:ascii="Times New Roman" w:hAnsi="Times New Roman"/>
          <w:sz w:val="20"/>
          <w:szCs w:val="20"/>
        </w:rPr>
        <w:t>[2]</w:t>
      </w:r>
    </w:p>
    <w:p w14:paraId="1AA94B48" w14:textId="4DE254F0" w:rsidR="00B96276" w:rsidRPr="00042638" w:rsidRDefault="00B96276"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 xml:space="preserve">Power sharing mechanism supported in Rel-16 NR-NR DC with FR1+FR1 band combinations applies to the power sharing for DAPS-HO. </w:t>
      </w:r>
      <w:r w:rsidR="00042638">
        <w:rPr>
          <w:rFonts w:ascii="Times New Roman" w:hAnsi="Times New Roman"/>
          <w:sz w:val="20"/>
          <w:szCs w:val="20"/>
        </w:rPr>
        <w:t>[2]</w:t>
      </w:r>
    </w:p>
    <w:p w14:paraId="56F4CC5E" w14:textId="77777777" w:rsidR="00042638" w:rsidRDefault="00042638" w:rsidP="00042638">
      <w:pPr>
        <w:pStyle w:val="ListParagraph"/>
        <w:jc w:val="both"/>
        <w:rPr>
          <w:rFonts w:ascii="Times New Roman" w:hAnsi="Times New Roman"/>
          <w:sz w:val="20"/>
          <w:szCs w:val="20"/>
        </w:rPr>
      </w:pPr>
    </w:p>
    <w:p w14:paraId="02EFE97C" w14:textId="049342FC" w:rsidR="00D61C2D" w:rsidRPr="00042638" w:rsidRDefault="00D61C2D"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For DAPS based HO, the Rel-15 power prioritization rules can be starting point when a total UE transmit power exceeds PCMAX. The power control aspects for Rel-16 MR-DC/CA WI should be taken into account for DAPS based HO as well.</w:t>
      </w:r>
      <w:r w:rsidR="00042638">
        <w:rPr>
          <w:rFonts w:ascii="Times New Roman" w:hAnsi="Times New Roman"/>
          <w:sz w:val="20"/>
          <w:szCs w:val="20"/>
        </w:rPr>
        <w:t xml:space="preserve"> [4]</w:t>
      </w:r>
    </w:p>
    <w:p w14:paraId="48DCF863" w14:textId="07ECDEC7" w:rsidR="00D61C2D" w:rsidRDefault="00D61C2D" w:rsidP="00DB1311">
      <w:pPr>
        <w:pStyle w:val="ListParagraph"/>
        <w:numPr>
          <w:ilvl w:val="0"/>
          <w:numId w:val="4"/>
        </w:numPr>
        <w:jc w:val="both"/>
        <w:rPr>
          <w:rFonts w:ascii="Times New Roman" w:hAnsi="Times New Roman"/>
          <w:sz w:val="20"/>
          <w:szCs w:val="20"/>
        </w:rPr>
      </w:pPr>
      <w:r w:rsidRPr="00042638">
        <w:rPr>
          <w:rFonts w:ascii="Times New Roman" w:hAnsi="Times New Roman"/>
          <w:sz w:val="20"/>
          <w:szCs w:val="20"/>
        </w:rPr>
        <w:t xml:space="preserve">For DAPS based HO, when a total UE transmit power exceeds PCMAX, PRACH transmission on the PCell of the target cell has the highest priority. </w:t>
      </w:r>
      <w:r w:rsidR="00042638">
        <w:rPr>
          <w:rFonts w:ascii="Times New Roman" w:hAnsi="Times New Roman"/>
          <w:sz w:val="20"/>
          <w:szCs w:val="20"/>
        </w:rPr>
        <w:t>[4]</w:t>
      </w:r>
    </w:p>
    <w:p w14:paraId="7DCEB636" w14:textId="77777777" w:rsidR="00E27009" w:rsidRDefault="00E27009" w:rsidP="002C458B">
      <w:pPr>
        <w:pStyle w:val="ListParagraph"/>
        <w:rPr>
          <w:rFonts w:ascii="Times New Roman" w:hAnsi="Times New Roman"/>
          <w:bCs/>
          <w:iCs/>
          <w:sz w:val="20"/>
          <w:szCs w:val="20"/>
        </w:rPr>
      </w:pPr>
    </w:p>
    <w:p w14:paraId="51A15187" w14:textId="34A7E43B" w:rsidR="00E27009" w:rsidRPr="00E27009" w:rsidRDefault="00E27009" w:rsidP="00DB1311">
      <w:pPr>
        <w:pStyle w:val="ListParagraph"/>
        <w:numPr>
          <w:ilvl w:val="0"/>
          <w:numId w:val="7"/>
        </w:numPr>
        <w:rPr>
          <w:rFonts w:ascii="Times New Roman" w:hAnsi="Times New Roman"/>
          <w:bCs/>
          <w:iCs/>
          <w:sz w:val="20"/>
          <w:szCs w:val="20"/>
        </w:rPr>
      </w:pPr>
      <w:r w:rsidRPr="00E27009">
        <w:rPr>
          <w:rFonts w:ascii="Times New Roman" w:hAnsi="Times New Roman"/>
          <w:bCs/>
          <w:iCs/>
          <w:sz w:val="20"/>
          <w:szCs w:val="20"/>
        </w:rPr>
        <w:lastRenderedPageBreak/>
        <w:t>CA/DC operations is the baseline for defining UE behavior for multiple cell concurrent connectivity for DAPS based HO solution.</w:t>
      </w:r>
      <w:r>
        <w:rPr>
          <w:rFonts w:ascii="Times New Roman" w:hAnsi="Times New Roman"/>
          <w:bCs/>
          <w:iCs/>
          <w:sz w:val="20"/>
          <w:szCs w:val="20"/>
        </w:rPr>
        <w:t xml:space="preserve"> [5]</w:t>
      </w:r>
    </w:p>
    <w:p w14:paraId="34C17C6A" w14:textId="77777777" w:rsidR="00E27009" w:rsidRPr="00E27009" w:rsidRDefault="00E27009" w:rsidP="00DB1311">
      <w:pPr>
        <w:pStyle w:val="ListParagraph"/>
        <w:numPr>
          <w:ilvl w:val="1"/>
          <w:numId w:val="7"/>
        </w:numPr>
        <w:rPr>
          <w:rFonts w:ascii="Times New Roman" w:hAnsi="Times New Roman"/>
          <w:bCs/>
          <w:iCs/>
          <w:sz w:val="20"/>
          <w:szCs w:val="20"/>
        </w:rPr>
      </w:pPr>
      <w:r w:rsidRPr="00E27009">
        <w:rPr>
          <w:rFonts w:ascii="Times New Roman" w:hAnsi="Times New Roman"/>
          <w:bCs/>
          <w:iCs/>
          <w:sz w:val="20"/>
          <w:szCs w:val="20"/>
        </w:rPr>
        <w:t>Any specific new UE behaviors required (other than what is already supported by CA/DC operations) for DAPS based HO solutions is FFS.</w:t>
      </w:r>
    </w:p>
    <w:p w14:paraId="35F3567B" w14:textId="77777777" w:rsidR="00950062" w:rsidRPr="00950062" w:rsidRDefault="00950062" w:rsidP="00950062">
      <w:pPr>
        <w:pStyle w:val="ListParagraph"/>
        <w:jc w:val="both"/>
        <w:rPr>
          <w:rFonts w:ascii="Times New Roman" w:hAnsi="Times New Roman"/>
        </w:rPr>
      </w:pPr>
    </w:p>
    <w:p w14:paraId="69C6AF68" w14:textId="77777777" w:rsidR="00950062" w:rsidRDefault="00950062" w:rsidP="008F20D9">
      <w:pPr>
        <w:rPr>
          <w:lang w:eastAsia="zh-CN"/>
        </w:rPr>
      </w:pPr>
    </w:p>
    <w:p w14:paraId="513B7ED9" w14:textId="77777777" w:rsidR="00042638" w:rsidRPr="00A436C3" w:rsidRDefault="00042638" w:rsidP="00042638">
      <w:pPr>
        <w:rPr>
          <w:b/>
          <w:lang w:eastAsia="zh-CN"/>
        </w:rPr>
      </w:pPr>
      <w:r w:rsidRPr="00A436C3">
        <w:rPr>
          <w:b/>
          <w:highlight w:val="cyan"/>
          <w:lang w:eastAsia="zh-CN"/>
        </w:rPr>
        <w:t>Suggestion from feature lead:</w:t>
      </w:r>
    </w:p>
    <w:p w14:paraId="727E317B" w14:textId="0FC0B4E3" w:rsidR="00042638" w:rsidRPr="00776B6B" w:rsidRDefault="00042638"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3D4F0F4D" w14:textId="5402F012" w:rsidR="00042638" w:rsidRDefault="00042638" w:rsidP="00DB1311">
      <w:pPr>
        <w:pStyle w:val="ListParagraph"/>
        <w:numPr>
          <w:ilvl w:val="1"/>
          <w:numId w:val="7"/>
        </w:numPr>
        <w:rPr>
          <w:rFonts w:ascii="Times New Roman" w:hAnsi="Times New Roman"/>
          <w:bCs/>
          <w:i/>
          <w:iCs/>
          <w:sz w:val="20"/>
          <w:szCs w:val="20"/>
        </w:rPr>
      </w:pPr>
      <w:r>
        <w:rPr>
          <w:rFonts w:ascii="Times New Roman" w:hAnsi="Times New Roman"/>
          <w:bCs/>
          <w:i/>
          <w:iCs/>
          <w:sz w:val="20"/>
          <w:szCs w:val="20"/>
        </w:rPr>
        <w:t>Power prioritization between source and target cell</w:t>
      </w:r>
    </w:p>
    <w:p w14:paraId="6EE833D7" w14:textId="01E652D4" w:rsidR="00042638" w:rsidRDefault="00042638" w:rsidP="00DB1311">
      <w:pPr>
        <w:pStyle w:val="ListParagraph"/>
        <w:numPr>
          <w:ilvl w:val="1"/>
          <w:numId w:val="7"/>
        </w:numPr>
        <w:rPr>
          <w:rFonts w:ascii="Times New Roman" w:hAnsi="Times New Roman"/>
          <w:bCs/>
          <w:i/>
          <w:iCs/>
          <w:sz w:val="20"/>
          <w:szCs w:val="20"/>
        </w:rPr>
      </w:pPr>
      <w:r>
        <w:rPr>
          <w:rFonts w:ascii="Times New Roman" w:hAnsi="Times New Roman"/>
          <w:bCs/>
          <w:i/>
          <w:iCs/>
          <w:sz w:val="20"/>
          <w:szCs w:val="20"/>
        </w:rPr>
        <w:t>Whether semi-static and/or dynamic power sharing will be applicable for DAPS based HO procedure.</w:t>
      </w:r>
    </w:p>
    <w:p w14:paraId="6BCA0F41" w14:textId="7B333EAE" w:rsidR="00042638" w:rsidRDefault="00042638" w:rsidP="00DB1311">
      <w:pPr>
        <w:pStyle w:val="ListParagraph"/>
        <w:numPr>
          <w:ilvl w:val="1"/>
          <w:numId w:val="7"/>
        </w:numPr>
        <w:rPr>
          <w:lang w:eastAsia="zh-CN"/>
        </w:rPr>
      </w:pPr>
      <w:r>
        <w:rPr>
          <w:rFonts w:ascii="Times New Roman" w:hAnsi="Times New Roman"/>
          <w:bCs/>
          <w:i/>
          <w:iCs/>
          <w:sz w:val="20"/>
          <w:szCs w:val="20"/>
        </w:rPr>
        <w:t>How the PHR will be reported in DAPS based HO procedure</w:t>
      </w:r>
    </w:p>
    <w:p w14:paraId="41B82A4C" w14:textId="77777777" w:rsidR="00042638" w:rsidRDefault="00042638" w:rsidP="008F20D9">
      <w:pPr>
        <w:rPr>
          <w:lang w:eastAsia="zh-CN"/>
        </w:rPr>
      </w:pPr>
    </w:p>
    <w:p w14:paraId="77F88CBF" w14:textId="77777777" w:rsidR="00042638" w:rsidRDefault="00042638" w:rsidP="008F20D9">
      <w:pPr>
        <w:rPr>
          <w:lang w:eastAsia="zh-CN"/>
        </w:rPr>
      </w:pPr>
    </w:p>
    <w:p w14:paraId="4928E062" w14:textId="68770674" w:rsidR="00950062" w:rsidRPr="009B29DA" w:rsidRDefault="00950062" w:rsidP="00950062">
      <w:pPr>
        <w:pStyle w:val="Heading2"/>
        <w:ind w:left="540" w:hanging="540"/>
        <w:rPr>
          <w:lang w:eastAsia="zh-CN"/>
        </w:rPr>
      </w:pPr>
      <w:r>
        <w:rPr>
          <w:lang w:eastAsia="zh-CN"/>
        </w:rPr>
        <w:t>2.</w:t>
      </w:r>
      <w:r w:rsidR="00DB710A">
        <w:rPr>
          <w:lang w:eastAsia="zh-CN"/>
        </w:rPr>
        <w:t>4</w:t>
      </w:r>
      <w:r>
        <w:rPr>
          <w:lang w:eastAsia="zh-CN"/>
        </w:rPr>
        <w:t xml:space="preserve"> UE capability for simultaneous DL/UL reception/transmission in source and target cell [1]</w:t>
      </w:r>
      <w:r w:rsidR="00B96276">
        <w:rPr>
          <w:lang w:eastAsia="zh-CN"/>
        </w:rPr>
        <w:t>[2]</w:t>
      </w:r>
      <w:r w:rsidR="007D3C2D">
        <w:rPr>
          <w:lang w:eastAsia="zh-CN"/>
        </w:rPr>
        <w:t>[4][5]</w:t>
      </w:r>
    </w:p>
    <w:p w14:paraId="06441A27" w14:textId="1BEF5F7B" w:rsidR="00950062" w:rsidRDefault="007D3C2D" w:rsidP="008F20D9">
      <w:pPr>
        <w:rPr>
          <w:lang w:eastAsia="zh-CN"/>
        </w:rPr>
      </w:pPr>
      <w:r>
        <w:rPr>
          <w:lang w:eastAsia="zh-CN"/>
        </w:rPr>
        <w:t>In RAN1 #98, it was agreed that there will be a separate capability for DAPS based HO procedure from CA/DC operation capability. Further details on the required capability indications is needed.</w:t>
      </w:r>
    </w:p>
    <w:p w14:paraId="7DCF7CB0" w14:textId="77777777" w:rsidR="007D3C2D" w:rsidRDefault="007D3C2D" w:rsidP="008F20D9">
      <w:pPr>
        <w:rPr>
          <w:lang w:eastAsia="zh-CN"/>
        </w:rPr>
      </w:pPr>
    </w:p>
    <w:p w14:paraId="07E4933D" w14:textId="2B866C45" w:rsidR="007D3C2D" w:rsidRPr="00776B6B" w:rsidRDefault="003F2057" w:rsidP="007D3C2D">
      <w:pPr>
        <w:jc w:val="both"/>
      </w:pPr>
      <w:r>
        <w:t>C</w:t>
      </w:r>
      <w:r w:rsidR="007D3C2D" w:rsidRPr="00776B6B">
        <w:t>ompanies have provided proposals shown below:</w:t>
      </w:r>
    </w:p>
    <w:p w14:paraId="3F8239E8" w14:textId="2CDF3754" w:rsidR="00B96276" w:rsidRPr="007D3C2D" w:rsidRDefault="00B96276"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DAPS-HO capability is reported per band and/or per band combination</w:t>
      </w:r>
      <w:r w:rsidR="007D3C2D">
        <w:rPr>
          <w:rFonts w:ascii="Times New Roman" w:hAnsi="Times New Roman"/>
          <w:sz w:val="20"/>
          <w:szCs w:val="20"/>
        </w:rPr>
        <w:t xml:space="preserve"> [2]</w:t>
      </w:r>
    </w:p>
    <w:p w14:paraId="01F45BD1" w14:textId="77777777" w:rsidR="00B96276" w:rsidRPr="007D3C2D" w:rsidRDefault="00B96276" w:rsidP="00DB1311">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For each supported band or band combination, the UE reports a set of supported features, e.g. simultaneous PDCCH reception, PDSCH with full/partial/no overlap, multiple Timing Advance, dynamic or semi-static UL power control, etc.</w:t>
      </w:r>
    </w:p>
    <w:p w14:paraId="5DB09AC9" w14:textId="329304C1" w:rsidR="00E27009" w:rsidRPr="00E27009" w:rsidRDefault="00E27009" w:rsidP="00DB1311">
      <w:pPr>
        <w:pStyle w:val="ListParagraph"/>
        <w:numPr>
          <w:ilvl w:val="0"/>
          <w:numId w:val="7"/>
        </w:numPr>
        <w:rPr>
          <w:rFonts w:ascii="Times New Roman" w:hAnsi="Times New Roman"/>
          <w:bCs/>
          <w:iCs/>
          <w:sz w:val="20"/>
          <w:szCs w:val="20"/>
        </w:rPr>
      </w:pPr>
      <w:r w:rsidRPr="00E27009">
        <w:rPr>
          <w:rFonts w:ascii="Times New Roman" w:hAnsi="Times New Roman"/>
          <w:bCs/>
          <w:iCs/>
          <w:sz w:val="20"/>
          <w:szCs w:val="20"/>
        </w:rPr>
        <w:t>For DAPS-HO, the maximum number of BD/CCE is subject to UE capability and needs to consider leveraging the numbers from other Work Items, e.g. multi-TRP and URLLC.</w:t>
      </w:r>
      <w:r>
        <w:rPr>
          <w:rFonts w:ascii="Times New Roman" w:hAnsi="Times New Roman"/>
          <w:bCs/>
          <w:iCs/>
          <w:sz w:val="20"/>
          <w:szCs w:val="20"/>
        </w:rPr>
        <w:t xml:space="preserve"> [2]</w:t>
      </w:r>
    </w:p>
    <w:p w14:paraId="780DE300" w14:textId="77777777" w:rsidR="007D3C2D" w:rsidRDefault="007D3C2D" w:rsidP="007D3C2D">
      <w:pPr>
        <w:pStyle w:val="ListParagraph"/>
        <w:jc w:val="both"/>
        <w:rPr>
          <w:rFonts w:ascii="Times New Roman" w:hAnsi="Times New Roman"/>
          <w:sz w:val="20"/>
          <w:szCs w:val="20"/>
        </w:rPr>
      </w:pPr>
    </w:p>
    <w:p w14:paraId="351036D3" w14:textId="43862644"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For inter-band inter-frequency DAPS based HO, DC functionality involving two frequencies in MCG and SCG are utilized.</w:t>
      </w:r>
      <w:r w:rsidR="007D3C2D">
        <w:rPr>
          <w:rFonts w:ascii="Times New Roman" w:hAnsi="Times New Roman"/>
          <w:sz w:val="20"/>
          <w:szCs w:val="20"/>
        </w:rPr>
        <w:t xml:space="preserve"> [4]</w:t>
      </w:r>
    </w:p>
    <w:p w14:paraId="360107FA" w14:textId="486C2680"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When DAPS based HO utilizes a UE’s DC functionality, RF and baseband parameters configured for two cells in HO should satisfy those parameters a UE declared for MCG and SCG in the corresponding DC combination.</w:t>
      </w:r>
      <w:r w:rsidR="007D3C2D">
        <w:rPr>
          <w:rFonts w:ascii="Times New Roman" w:hAnsi="Times New Roman"/>
          <w:sz w:val="20"/>
          <w:szCs w:val="20"/>
        </w:rPr>
        <w:t xml:space="preserve"> [4]</w:t>
      </w:r>
    </w:p>
    <w:p w14:paraId="3084BF7F" w14:textId="290F133A"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For intra-band DAPS based HO, DC combination a UE declares can also be utilized in one of the ways below.</w:t>
      </w:r>
      <w:r w:rsidR="007D3C2D">
        <w:rPr>
          <w:rFonts w:ascii="Times New Roman" w:hAnsi="Times New Roman"/>
          <w:sz w:val="20"/>
          <w:szCs w:val="20"/>
        </w:rPr>
        <w:t xml:space="preserve"> [4]</w:t>
      </w:r>
    </w:p>
    <w:p w14:paraId="6FB33B02" w14:textId="7A4AA6D8" w:rsidR="00D61C2D" w:rsidRPr="007D3C2D" w:rsidRDefault="00D61C2D" w:rsidP="00DB1311">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Any DC combination can be utilized if MCG and/or SCG includes the carrier frequency of the HO.</w:t>
      </w:r>
    </w:p>
    <w:p w14:paraId="49EBADB1" w14:textId="7DCA77DE" w:rsidR="00D61C2D" w:rsidRPr="007D3C2D" w:rsidRDefault="00D61C2D" w:rsidP="00DB1311">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A UE may declare preferred DC combination(s) among multiple ones which include the carrier frequency of the HO in MCG and/or SCG.</w:t>
      </w:r>
    </w:p>
    <w:p w14:paraId="1478B1D0" w14:textId="42F19ACA"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When intra-band DAPS based HO utilizes DC combination in a way proposed in proposal 6, baseband parameters in MCG and SCG should separately satisfy configurations for two cells.</w:t>
      </w:r>
      <w:r w:rsidR="007D3C2D">
        <w:rPr>
          <w:rFonts w:ascii="Times New Roman" w:hAnsi="Times New Roman"/>
          <w:sz w:val="20"/>
          <w:szCs w:val="20"/>
        </w:rPr>
        <w:t xml:space="preserve"> [4]</w:t>
      </w:r>
    </w:p>
    <w:p w14:paraId="47CA636C" w14:textId="68FF356F" w:rsidR="007D3C2D" w:rsidRDefault="007D3C2D" w:rsidP="007D3C2D">
      <w:pPr>
        <w:pStyle w:val="ListParagraph"/>
        <w:jc w:val="both"/>
        <w:rPr>
          <w:rFonts w:ascii="Times New Roman" w:hAnsi="Times New Roman"/>
          <w:sz w:val="20"/>
          <w:szCs w:val="20"/>
        </w:rPr>
      </w:pPr>
    </w:p>
    <w:p w14:paraId="53D0EE25" w14:textId="21B1E3FA"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For inter-frequency HO cases, RAN1 assumes an indication of whether the UE supports DAPS based HO procedure between two cells for each CA/DC band combination is sufficient to capability signaling.</w:t>
      </w:r>
      <w:r w:rsidR="007D3C2D">
        <w:rPr>
          <w:rFonts w:ascii="Times New Roman" w:hAnsi="Times New Roman"/>
          <w:sz w:val="20"/>
          <w:szCs w:val="20"/>
        </w:rPr>
        <w:t xml:space="preserve"> [5]</w:t>
      </w:r>
    </w:p>
    <w:p w14:paraId="114CECAB" w14:textId="4083C2F0" w:rsidR="00D61C2D" w:rsidRPr="007D3C2D" w:rsidRDefault="00D61C2D" w:rsidP="00DB1311">
      <w:pPr>
        <w:pStyle w:val="ListParagraph"/>
        <w:numPr>
          <w:ilvl w:val="0"/>
          <w:numId w:val="4"/>
        </w:numPr>
        <w:jc w:val="both"/>
        <w:rPr>
          <w:rFonts w:ascii="Times New Roman" w:hAnsi="Times New Roman"/>
          <w:sz w:val="20"/>
          <w:szCs w:val="20"/>
        </w:rPr>
      </w:pPr>
      <w:r w:rsidRPr="007D3C2D">
        <w:rPr>
          <w:rFonts w:ascii="Times New Roman" w:hAnsi="Times New Roman"/>
          <w:sz w:val="20"/>
          <w:szCs w:val="20"/>
        </w:rPr>
        <w:t>For intra-frequency HO cases, RAN1 assumes an indication, which is separate from inter-frequency HO cases, of whether the UE supports DAPS based HO procedure between two cells in the same frequency and under specific conditions for each CA/DC band combination is sufficient.</w:t>
      </w:r>
      <w:r w:rsidR="007D3C2D">
        <w:rPr>
          <w:rFonts w:ascii="Times New Roman" w:hAnsi="Times New Roman"/>
          <w:sz w:val="20"/>
          <w:szCs w:val="20"/>
        </w:rPr>
        <w:t xml:space="preserve"> [5]</w:t>
      </w:r>
    </w:p>
    <w:p w14:paraId="4F200CD3" w14:textId="77777777" w:rsidR="00D61C2D" w:rsidRPr="007D3C2D" w:rsidRDefault="00D61C2D" w:rsidP="00DB1311">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The details on the conditions in which intra-frequency DAPS based HO procedure is feasible is FFS.</w:t>
      </w:r>
    </w:p>
    <w:p w14:paraId="1B98D70B" w14:textId="77777777" w:rsidR="00D61C2D" w:rsidRPr="007D3C2D" w:rsidRDefault="00D61C2D" w:rsidP="00DB1311">
      <w:pPr>
        <w:pStyle w:val="ListParagraph"/>
        <w:numPr>
          <w:ilvl w:val="1"/>
          <w:numId w:val="4"/>
        </w:numPr>
        <w:jc w:val="both"/>
        <w:rPr>
          <w:rFonts w:ascii="Times New Roman" w:hAnsi="Times New Roman"/>
          <w:sz w:val="20"/>
          <w:szCs w:val="20"/>
        </w:rPr>
      </w:pPr>
      <w:r w:rsidRPr="007D3C2D">
        <w:rPr>
          <w:rFonts w:ascii="Times New Roman" w:hAnsi="Times New Roman"/>
          <w:sz w:val="20"/>
          <w:szCs w:val="20"/>
        </w:rPr>
        <w:t>The details of the physical layer restriction during the intra-frequency DAPS based HO procedure is FFS.</w:t>
      </w:r>
    </w:p>
    <w:p w14:paraId="18766F5B" w14:textId="77777777" w:rsidR="00D61C2D" w:rsidRDefault="00D61C2D" w:rsidP="008F20D9">
      <w:pPr>
        <w:rPr>
          <w:lang w:eastAsia="zh-CN"/>
        </w:rPr>
      </w:pPr>
    </w:p>
    <w:p w14:paraId="0DEED83F" w14:textId="77777777" w:rsidR="007D3C2D" w:rsidRPr="00A436C3" w:rsidRDefault="007D3C2D" w:rsidP="007D3C2D">
      <w:pPr>
        <w:rPr>
          <w:b/>
          <w:lang w:eastAsia="zh-CN"/>
        </w:rPr>
      </w:pPr>
      <w:r w:rsidRPr="00A436C3">
        <w:rPr>
          <w:b/>
          <w:highlight w:val="cyan"/>
          <w:lang w:eastAsia="zh-CN"/>
        </w:rPr>
        <w:t>Suggestion from feature lead:</w:t>
      </w:r>
    </w:p>
    <w:p w14:paraId="1EEAB2C5" w14:textId="77777777" w:rsidR="007D3C2D" w:rsidRPr="00776B6B" w:rsidRDefault="007D3C2D"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2CD8E6CA" w14:textId="09871E13" w:rsidR="007D3C2D" w:rsidRDefault="007D3C2D" w:rsidP="00DB1311">
      <w:pPr>
        <w:pStyle w:val="ListParagraph"/>
        <w:numPr>
          <w:ilvl w:val="1"/>
          <w:numId w:val="7"/>
        </w:numPr>
        <w:rPr>
          <w:rFonts w:ascii="Times New Roman" w:hAnsi="Times New Roman"/>
          <w:bCs/>
          <w:i/>
          <w:iCs/>
          <w:sz w:val="20"/>
          <w:szCs w:val="20"/>
        </w:rPr>
      </w:pPr>
      <w:r>
        <w:rPr>
          <w:rFonts w:ascii="Times New Roman" w:hAnsi="Times New Roman"/>
          <w:bCs/>
          <w:i/>
          <w:iCs/>
          <w:sz w:val="20"/>
          <w:szCs w:val="20"/>
        </w:rPr>
        <w:lastRenderedPageBreak/>
        <w:t>What information needs to be informed to RAN2, so that RAN2 complete the capability signaling design for DAPS based HO procedure</w:t>
      </w:r>
    </w:p>
    <w:p w14:paraId="13466073" w14:textId="77777777" w:rsidR="007D3C2D" w:rsidRDefault="007D3C2D" w:rsidP="008F20D9">
      <w:pPr>
        <w:rPr>
          <w:lang w:eastAsia="zh-CN"/>
        </w:rPr>
      </w:pPr>
    </w:p>
    <w:p w14:paraId="6E46E611" w14:textId="77777777" w:rsidR="00B96276" w:rsidRDefault="00B96276" w:rsidP="008F20D9">
      <w:pPr>
        <w:rPr>
          <w:lang w:eastAsia="zh-CN"/>
        </w:rPr>
      </w:pPr>
    </w:p>
    <w:p w14:paraId="3884A02E" w14:textId="59ABA541" w:rsidR="00B96276" w:rsidRPr="009B29DA" w:rsidRDefault="00B96276" w:rsidP="00B96276">
      <w:pPr>
        <w:pStyle w:val="Heading2"/>
        <w:ind w:left="540" w:hanging="540"/>
        <w:rPr>
          <w:lang w:eastAsia="zh-CN"/>
        </w:rPr>
      </w:pPr>
      <w:r>
        <w:rPr>
          <w:lang w:eastAsia="zh-CN"/>
        </w:rPr>
        <w:t>2.</w:t>
      </w:r>
      <w:r w:rsidR="00DB710A">
        <w:rPr>
          <w:lang w:eastAsia="zh-CN"/>
        </w:rPr>
        <w:t>5</w:t>
      </w:r>
      <w:r>
        <w:rPr>
          <w:lang w:eastAsia="zh-CN"/>
        </w:rPr>
        <w:t xml:space="preserve"> PDCCH </w:t>
      </w:r>
      <w:r w:rsidR="00C31C22">
        <w:rPr>
          <w:lang w:eastAsia="zh-CN"/>
        </w:rPr>
        <w:t>m</w:t>
      </w:r>
      <w:r>
        <w:rPr>
          <w:lang w:eastAsia="zh-CN"/>
        </w:rPr>
        <w:t>onitoring for source and target cells [2]</w:t>
      </w:r>
      <w:r w:rsidR="00D80161">
        <w:rPr>
          <w:lang w:eastAsia="zh-CN"/>
        </w:rPr>
        <w:t>[4][5][7]</w:t>
      </w:r>
    </w:p>
    <w:p w14:paraId="6B76E636" w14:textId="7C2FBBEB" w:rsidR="00C31C22" w:rsidRPr="00D80161" w:rsidRDefault="00C31C22" w:rsidP="00DB710A">
      <w:pPr>
        <w:jc w:val="both"/>
      </w:pPr>
      <w:r w:rsidRPr="00D80161">
        <w:t>In order to receive PDSCH from source and target cell, UE must able to receive PDCCH from both source and target cell. Therefore, details of PDCCH monitoring operations including signaling needs further discussion.</w:t>
      </w:r>
    </w:p>
    <w:p w14:paraId="53A3BACB" w14:textId="0F46EBB3" w:rsidR="00C31C22" w:rsidRPr="00D80161" w:rsidRDefault="00C31C22" w:rsidP="00DB710A">
      <w:pPr>
        <w:jc w:val="both"/>
      </w:pPr>
      <w:r w:rsidRPr="00D80161">
        <w:t xml:space="preserve">Additionally, </w:t>
      </w:r>
      <w:r w:rsidR="00D80161" w:rsidRPr="00D80161">
        <w:t>the PDCCH monitoring has implications on the UE complexity and capability. For example, the maximum number of CORESET configuration the UE is expected to handle for source and target cell during DAPS based HO procedure is questionable.</w:t>
      </w:r>
    </w:p>
    <w:p w14:paraId="2ECCE31B" w14:textId="77777777" w:rsidR="00D80161" w:rsidRPr="00D80161" w:rsidRDefault="00D80161" w:rsidP="00DB710A">
      <w:pPr>
        <w:jc w:val="both"/>
      </w:pPr>
    </w:p>
    <w:p w14:paraId="693C916C" w14:textId="4EE62F79" w:rsidR="00C31C22" w:rsidRPr="00D80161" w:rsidRDefault="003F2057" w:rsidP="00C31C22">
      <w:pPr>
        <w:jc w:val="both"/>
      </w:pPr>
      <w:r>
        <w:t>C</w:t>
      </w:r>
      <w:r w:rsidR="00C31C22" w:rsidRPr="00D80161">
        <w:t>ompanies have provided proposals shown below:</w:t>
      </w:r>
    </w:p>
    <w:p w14:paraId="0389BF37" w14:textId="5196BFA8" w:rsidR="00DB710A" w:rsidRPr="00D80161" w:rsidRDefault="00DB710A"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At most 3 CORESET configurations available for target cell during DAPS based HO procedure.</w:t>
      </w:r>
      <w:r w:rsidR="00D80161" w:rsidRPr="00D80161">
        <w:rPr>
          <w:rFonts w:ascii="Times New Roman" w:hAnsi="Times New Roman"/>
          <w:sz w:val="20"/>
          <w:szCs w:val="20"/>
        </w:rPr>
        <w:t xml:space="preserve"> [1]</w:t>
      </w:r>
    </w:p>
    <w:p w14:paraId="35656002" w14:textId="77777777" w:rsidR="00D80161" w:rsidRPr="00D80161" w:rsidRDefault="00D80161" w:rsidP="00D80161">
      <w:pPr>
        <w:pStyle w:val="ListParagraph"/>
        <w:jc w:val="both"/>
        <w:rPr>
          <w:rFonts w:ascii="Times New Roman" w:hAnsi="Times New Roman"/>
          <w:sz w:val="20"/>
          <w:szCs w:val="20"/>
        </w:rPr>
      </w:pPr>
    </w:p>
    <w:p w14:paraId="46844EC1" w14:textId="35ED8875" w:rsidR="00B96276" w:rsidRPr="00D80161" w:rsidRDefault="00B96276"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For DAPS-HO, the UE monitors PDCCH candidates for search space sets belonging to the source and target cells in the same slot</w:t>
      </w:r>
      <w:r w:rsidR="00D80161" w:rsidRPr="00D80161">
        <w:rPr>
          <w:rFonts w:ascii="Times New Roman" w:hAnsi="Times New Roman"/>
          <w:sz w:val="20"/>
          <w:szCs w:val="20"/>
        </w:rPr>
        <w:t xml:space="preserve"> [2]</w:t>
      </w:r>
    </w:p>
    <w:p w14:paraId="5CCE2518" w14:textId="77777777" w:rsidR="00B96276" w:rsidRPr="00D80161" w:rsidRDefault="00B96276" w:rsidP="00DB1311">
      <w:pPr>
        <w:pStyle w:val="ListParagraph"/>
        <w:numPr>
          <w:ilvl w:val="1"/>
          <w:numId w:val="4"/>
        </w:numPr>
        <w:jc w:val="both"/>
        <w:rPr>
          <w:rFonts w:ascii="Times New Roman" w:hAnsi="Times New Roman"/>
          <w:sz w:val="20"/>
          <w:szCs w:val="20"/>
        </w:rPr>
      </w:pPr>
      <w:r w:rsidRPr="00D80161">
        <w:rPr>
          <w:rFonts w:ascii="Times New Roman" w:hAnsi="Times New Roman"/>
          <w:sz w:val="20"/>
          <w:szCs w:val="20"/>
        </w:rPr>
        <w:t>Search space sets are configured for a primary cell of a MCG.</w:t>
      </w:r>
    </w:p>
    <w:p w14:paraId="6B71E188" w14:textId="77777777" w:rsidR="00B96276" w:rsidRPr="00D80161" w:rsidRDefault="00B96276" w:rsidP="00DB1311">
      <w:pPr>
        <w:pStyle w:val="ListParagraph"/>
        <w:numPr>
          <w:ilvl w:val="1"/>
          <w:numId w:val="4"/>
        </w:numPr>
        <w:jc w:val="both"/>
        <w:rPr>
          <w:rFonts w:ascii="Times New Roman" w:hAnsi="Times New Roman"/>
          <w:sz w:val="20"/>
          <w:szCs w:val="20"/>
        </w:rPr>
      </w:pPr>
      <w:r w:rsidRPr="00D80161">
        <w:rPr>
          <w:rFonts w:ascii="Times New Roman" w:hAnsi="Times New Roman"/>
          <w:sz w:val="20"/>
          <w:szCs w:val="20"/>
        </w:rPr>
        <w:t>A given primary cell of a given MCG is either the source or target cell.</w:t>
      </w:r>
    </w:p>
    <w:p w14:paraId="17E68A0C" w14:textId="77777777" w:rsidR="00D80161" w:rsidRPr="00D80161" w:rsidRDefault="00D80161" w:rsidP="00D80161">
      <w:pPr>
        <w:pStyle w:val="ListParagraph"/>
        <w:jc w:val="both"/>
        <w:rPr>
          <w:rFonts w:ascii="Times New Roman" w:hAnsi="Times New Roman"/>
          <w:sz w:val="20"/>
          <w:szCs w:val="20"/>
        </w:rPr>
      </w:pPr>
    </w:p>
    <w:p w14:paraId="2F7A915B" w14:textId="1C6AC5EF" w:rsidR="00D61C2D" w:rsidRPr="00D80161" w:rsidRDefault="00D61C2D"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 xml:space="preserve">For DAPS based HO, PDCCH monitoring is configured semi-statically across source and target cells. </w:t>
      </w:r>
      <w:r w:rsidR="00D80161" w:rsidRPr="00D80161">
        <w:rPr>
          <w:rFonts w:ascii="Times New Roman" w:hAnsi="Times New Roman"/>
          <w:sz w:val="20"/>
          <w:szCs w:val="20"/>
        </w:rPr>
        <w:t>[4]</w:t>
      </w:r>
    </w:p>
    <w:p w14:paraId="6F6E9DE1" w14:textId="6D45554E" w:rsidR="00D61C2D" w:rsidRPr="00D80161" w:rsidRDefault="00D61C2D"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For intra-band HO and DAPS based HO, the active BWP of one cell (either source or target cell) is confined within the active BWP of the other cell (either target or source cell).</w:t>
      </w:r>
      <w:r w:rsidR="00D80161" w:rsidRPr="00D80161">
        <w:rPr>
          <w:rFonts w:ascii="Times New Roman" w:hAnsi="Times New Roman"/>
          <w:sz w:val="20"/>
          <w:szCs w:val="20"/>
        </w:rPr>
        <w:t xml:space="preserve"> [4]</w:t>
      </w:r>
    </w:p>
    <w:p w14:paraId="3AD7ECA9" w14:textId="77777777" w:rsidR="00D80161" w:rsidRPr="00D80161" w:rsidRDefault="00D80161" w:rsidP="00D80161">
      <w:pPr>
        <w:pStyle w:val="ListParagraph"/>
        <w:jc w:val="both"/>
        <w:rPr>
          <w:rFonts w:ascii="Times New Roman" w:hAnsi="Times New Roman"/>
          <w:sz w:val="20"/>
          <w:szCs w:val="20"/>
        </w:rPr>
      </w:pPr>
    </w:p>
    <w:p w14:paraId="02D56D47" w14:textId="17605FE5" w:rsidR="00D61C2D" w:rsidRPr="00D80161" w:rsidRDefault="00D61C2D"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Support separate DCI/PDCCH for the source cell and the target cell in DAPS based HO.</w:t>
      </w:r>
      <w:r w:rsidR="00D80161" w:rsidRPr="00D80161">
        <w:rPr>
          <w:rFonts w:ascii="Times New Roman" w:hAnsi="Times New Roman"/>
          <w:sz w:val="20"/>
          <w:szCs w:val="20"/>
        </w:rPr>
        <w:t xml:space="preserve"> [5]</w:t>
      </w:r>
    </w:p>
    <w:p w14:paraId="6105D40E" w14:textId="77777777" w:rsidR="00D80161" w:rsidRPr="00D80161" w:rsidRDefault="00D80161" w:rsidP="00D80161">
      <w:pPr>
        <w:pStyle w:val="ListParagraph"/>
        <w:jc w:val="both"/>
        <w:rPr>
          <w:rFonts w:ascii="Times New Roman" w:hAnsi="Times New Roman"/>
          <w:sz w:val="20"/>
          <w:szCs w:val="20"/>
        </w:rPr>
      </w:pPr>
      <w:bookmarkStart w:id="7" w:name="_Toc21092319"/>
    </w:p>
    <w:p w14:paraId="2EC0A31A" w14:textId="5081BE2C" w:rsidR="00DB710A" w:rsidRPr="00D80161" w:rsidRDefault="00DB710A"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 xml:space="preserve">Reuse the Rel-15 limits on the maximum numbers of monitored PDCCH candidates and non-overlapped CCEs per slot for a DL BWP defined in </w:t>
      </w:r>
      <w:r w:rsidRPr="00D80161">
        <w:rPr>
          <w:rFonts w:ascii="Times New Roman" w:hAnsi="Times New Roman"/>
          <w:sz w:val="20"/>
          <w:szCs w:val="20"/>
        </w:rPr>
        <w:fldChar w:fldCharType="begin"/>
      </w:r>
      <w:r w:rsidRPr="00D80161">
        <w:rPr>
          <w:rFonts w:ascii="Times New Roman" w:hAnsi="Times New Roman"/>
          <w:sz w:val="20"/>
          <w:szCs w:val="20"/>
        </w:rPr>
        <w:instrText xml:space="preserve"> REF _Ref20829915 \r \h </w:instrText>
      </w:r>
      <w:r w:rsidR="00C31C22" w:rsidRPr="00D80161">
        <w:rPr>
          <w:rFonts w:ascii="Times New Roman" w:hAnsi="Times New Roman"/>
          <w:sz w:val="20"/>
          <w:szCs w:val="20"/>
        </w:rPr>
        <w:instrText xml:space="preserve"> \* MERGEFORMAT </w:instrText>
      </w:r>
      <w:r w:rsidRPr="00D80161">
        <w:rPr>
          <w:rFonts w:ascii="Times New Roman" w:hAnsi="Times New Roman"/>
          <w:sz w:val="20"/>
          <w:szCs w:val="20"/>
        </w:rPr>
      </w:r>
      <w:r w:rsidRPr="00D80161">
        <w:rPr>
          <w:rFonts w:ascii="Times New Roman" w:hAnsi="Times New Roman"/>
          <w:sz w:val="20"/>
          <w:szCs w:val="20"/>
        </w:rPr>
        <w:fldChar w:fldCharType="separate"/>
      </w:r>
      <w:r w:rsidRPr="00D80161">
        <w:rPr>
          <w:rFonts w:ascii="Times New Roman" w:hAnsi="Times New Roman"/>
          <w:sz w:val="20"/>
          <w:szCs w:val="20"/>
        </w:rPr>
        <w:t>[2]</w:t>
      </w:r>
      <w:r w:rsidRPr="00D80161">
        <w:rPr>
          <w:rFonts w:ascii="Times New Roman" w:hAnsi="Times New Roman"/>
          <w:sz w:val="20"/>
          <w:szCs w:val="20"/>
        </w:rPr>
        <w:fldChar w:fldCharType="end"/>
      </w:r>
      <w:r w:rsidRPr="00D80161">
        <w:rPr>
          <w:rFonts w:ascii="Times New Roman" w:hAnsi="Times New Roman"/>
          <w:sz w:val="20"/>
          <w:szCs w:val="20"/>
        </w:rPr>
        <w:t xml:space="preserve">, Table 10.1-2 and Table 10.1-3. As a starting point, replace </w:t>
      </w:r>
      <w:r w:rsidRPr="00D80161">
        <w:rPr>
          <w:rFonts w:ascii="Times New Roman" w:hAnsi="Times New Roman"/>
          <w:noProof/>
          <w:sz w:val="20"/>
          <w:szCs w:val="20"/>
          <w:lang w:eastAsia="ko-KR"/>
        </w:rPr>
        <w:drawing>
          <wp:inline distT="0" distB="0" distL="0" distR="0" wp14:anchorId="59C5D130" wp14:editId="14F7131B">
            <wp:extent cx="343535" cy="212090"/>
            <wp:effectExtent l="0" t="0" r="0" b="0"/>
            <wp:docPr id="2" name="Picture 2"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535" cy="212090"/>
                    </a:xfrm>
                    <a:prstGeom prst="rect">
                      <a:avLst/>
                    </a:prstGeom>
                    <a:noFill/>
                    <a:ln>
                      <a:noFill/>
                    </a:ln>
                  </pic:spPr>
                </pic:pic>
              </a:graphicData>
            </a:graphic>
          </wp:inline>
        </w:drawing>
      </w:r>
      <w:r w:rsidRPr="00D80161">
        <w:rPr>
          <w:rFonts w:ascii="Times New Roman" w:hAnsi="Times New Roman"/>
          <w:sz w:val="20"/>
          <w:szCs w:val="20"/>
        </w:rPr>
        <w:t xml:space="preserve"> with </w:t>
      </w:r>
      <w:r w:rsidRPr="00D80161">
        <w:rPr>
          <w:rFonts w:ascii="Times New Roman" w:hAnsi="Times New Roman"/>
          <w:noProof/>
          <w:sz w:val="20"/>
          <w:szCs w:val="20"/>
          <w:lang w:eastAsia="ko-KR"/>
        </w:rPr>
        <w:drawing>
          <wp:inline distT="0" distB="0" distL="0" distR="0" wp14:anchorId="65A49F2A" wp14:editId="777AFC79">
            <wp:extent cx="1009650" cy="219710"/>
            <wp:effectExtent l="0" t="0" r="0" b="8890"/>
            <wp:docPr id="1" name="Picture 1"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219710"/>
                    </a:xfrm>
                    <a:prstGeom prst="rect">
                      <a:avLst/>
                    </a:prstGeom>
                    <a:noFill/>
                    <a:ln>
                      <a:noFill/>
                    </a:ln>
                  </pic:spPr>
                </pic:pic>
              </a:graphicData>
            </a:graphic>
          </wp:inline>
        </w:drawing>
      </w:r>
      <w:r w:rsidRPr="00D80161">
        <w:rPr>
          <w:rFonts w:ascii="Times New Roman" w:hAnsi="Times New Roman"/>
          <w:sz w:val="20"/>
          <w:szCs w:val="20"/>
        </w:rPr>
        <w:t xml:space="preserve"> where r=[1,2] is a UE capability.</w:t>
      </w:r>
      <w:bookmarkEnd w:id="7"/>
      <w:r w:rsidR="00D80161" w:rsidRPr="00D80161">
        <w:rPr>
          <w:rFonts w:ascii="Times New Roman" w:hAnsi="Times New Roman"/>
          <w:sz w:val="20"/>
          <w:szCs w:val="20"/>
        </w:rPr>
        <w:t xml:space="preserve"> [7]</w:t>
      </w:r>
    </w:p>
    <w:p w14:paraId="2F3DF649" w14:textId="1C6979B3" w:rsidR="00DB710A" w:rsidRPr="00D80161" w:rsidRDefault="00DB710A" w:rsidP="00DB1311">
      <w:pPr>
        <w:pStyle w:val="ListParagraph"/>
        <w:numPr>
          <w:ilvl w:val="0"/>
          <w:numId w:val="4"/>
        </w:numPr>
        <w:jc w:val="both"/>
        <w:rPr>
          <w:rFonts w:ascii="Times New Roman" w:hAnsi="Times New Roman"/>
          <w:sz w:val="20"/>
          <w:szCs w:val="20"/>
        </w:rPr>
      </w:pPr>
      <w:bookmarkStart w:id="8" w:name="_Toc21092320"/>
      <w:r w:rsidRPr="00D80161">
        <w:rPr>
          <w:rFonts w:ascii="Times New Roman" w:hAnsi="Times New Roman"/>
          <w:sz w:val="20"/>
          <w:szCs w:val="20"/>
        </w:rPr>
        <w:t>The PDCCH configuration related to RUDI handover is left to RAN2.</w:t>
      </w:r>
      <w:bookmarkEnd w:id="8"/>
      <w:r w:rsidRPr="00D80161">
        <w:rPr>
          <w:rFonts w:ascii="Times New Roman" w:hAnsi="Times New Roman"/>
          <w:sz w:val="20"/>
          <w:szCs w:val="20"/>
        </w:rPr>
        <w:t xml:space="preserve"> </w:t>
      </w:r>
      <w:r w:rsidR="00D80161" w:rsidRPr="00D80161">
        <w:rPr>
          <w:rFonts w:ascii="Times New Roman" w:hAnsi="Times New Roman"/>
          <w:sz w:val="20"/>
          <w:szCs w:val="20"/>
        </w:rPr>
        <w:t>[7]</w:t>
      </w:r>
    </w:p>
    <w:p w14:paraId="77F66BCD" w14:textId="77777777" w:rsidR="00D80161" w:rsidRPr="00D80161" w:rsidRDefault="00D80161" w:rsidP="00D80161">
      <w:pPr>
        <w:pStyle w:val="ListParagraph"/>
        <w:jc w:val="both"/>
        <w:rPr>
          <w:rFonts w:ascii="Times New Roman" w:hAnsi="Times New Roman"/>
          <w:sz w:val="20"/>
          <w:szCs w:val="20"/>
        </w:rPr>
      </w:pPr>
    </w:p>
    <w:p w14:paraId="282E5FB6" w14:textId="328250A0" w:rsidR="002E7946" w:rsidRPr="00D80161" w:rsidRDefault="002E7946"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For FR1 intra-band inter-frequency case it should be possible to configure the BWPs independently, expect for subcarreir spacing which is pending on the UE capability.</w:t>
      </w:r>
      <w:r w:rsidR="00D80161" w:rsidRPr="00D80161">
        <w:rPr>
          <w:rFonts w:ascii="Times New Roman" w:hAnsi="Times New Roman"/>
          <w:sz w:val="20"/>
          <w:szCs w:val="20"/>
        </w:rPr>
        <w:t xml:space="preserve"> [8]</w:t>
      </w:r>
    </w:p>
    <w:p w14:paraId="7518853C" w14:textId="7B8D54AD" w:rsidR="002E7946" w:rsidRPr="00D80161" w:rsidRDefault="002E7946" w:rsidP="00DB1311">
      <w:pPr>
        <w:pStyle w:val="ListParagraph"/>
        <w:numPr>
          <w:ilvl w:val="0"/>
          <w:numId w:val="4"/>
        </w:numPr>
        <w:jc w:val="both"/>
        <w:rPr>
          <w:rFonts w:ascii="Times New Roman" w:hAnsi="Times New Roman"/>
          <w:sz w:val="20"/>
          <w:szCs w:val="20"/>
        </w:rPr>
      </w:pPr>
      <w:r w:rsidRPr="00D80161">
        <w:rPr>
          <w:rFonts w:ascii="Times New Roman" w:hAnsi="Times New Roman"/>
          <w:sz w:val="20"/>
          <w:szCs w:val="20"/>
        </w:rPr>
        <w:t>For FR1 intra-band intra-frequency case the BWPs should overlap, but not neccesarily have same bandwidth.</w:t>
      </w:r>
      <w:r w:rsidR="00D80161" w:rsidRPr="00D80161">
        <w:rPr>
          <w:rFonts w:ascii="Times New Roman" w:hAnsi="Times New Roman"/>
          <w:sz w:val="20"/>
          <w:szCs w:val="20"/>
        </w:rPr>
        <w:t xml:space="preserve"> [8]</w:t>
      </w:r>
    </w:p>
    <w:p w14:paraId="4C0388B9" w14:textId="77777777" w:rsidR="00DE7216" w:rsidRPr="00D80161" w:rsidRDefault="00DE7216" w:rsidP="002E7946">
      <w:pPr>
        <w:rPr>
          <w:noProof/>
          <w:lang w:val="en-GB" w:eastAsia="ko-KR"/>
        </w:rPr>
      </w:pPr>
    </w:p>
    <w:p w14:paraId="49A18BB1" w14:textId="77777777" w:rsidR="009E4301" w:rsidRPr="00A436C3" w:rsidRDefault="009E4301" w:rsidP="009E4301">
      <w:pPr>
        <w:rPr>
          <w:b/>
          <w:lang w:eastAsia="zh-CN"/>
        </w:rPr>
      </w:pPr>
      <w:r w:rsidRPr="00A436C3">
        <w:rPr>
          <w:b/>
          <w:highlight w:val="cyan"/>
          <w:lang w:eastAsia="zh-CN"/>
        </w:rPr>
        <w:t>Suggestion from feature lead:</w:t>
      </w:r>
    </w:p>
    <w:p w14:paraId="5578E249" w14:textId="77777777" w:rsidR="009E4301" w:rsidRPr="00776B6B" w:rsidRDefault="009E4301"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198DF452" w14:textId="7B686ECE" w:rsidR="009E4301" w:rsidRDefault="009E4301" w:rsidP="00DB1311">
      <w:pPr>
        <w:pStyle w:val="ListParagraph"/>
        <w:numPr>
          <w:ilvl w:val="1"/>
          <w:numId w:val="7"/>
        </w:numPr>
        <w:rPr>
          <w:rFonts w:ascii="Times New Roman" w:hAnsi="Times New Roman"/>
          <w:bCs/>
          <w:i/>
          <w:iCs/>
          <w:sz w:val="20"/>
          <w:szCs w:val="20"/>
        </w:rPr>
      </w:pPr>
      <w:r>
        <w:rPr>
          <w:rFonts w:ascii="Times New Roman" w:hAnsi="Times New Roman"/>
          <w:bCs/>
          <w:i/>
          <w:iCs/>
          <w:sz w:val="20"/>
          <w:szCs w:val="20"/>
        </w:rPr>
        <w:t>Required capability signaling for PDCCH monitoring during DAPS based HO procedure</w:t>
      </w:r>
    </w:p>
    <w:p w14:paraId="706FCAC5" w14:textId="6A9B5CBD" w:rsidR="009E4301" w:rsidRDefault="009E4301" w:rsidP="00DB1311">
      <w:pPr>
        <w:pStyle w:val="ListParagraph"/>
        <w:numPr>
          <w:ilvl w:val="1"/>
          <w:numId w:val="7"/>
        </w:numPr>
        <w:rPr>
          <w:rFonts w:ascii="Times New Roman" w:hAnsi="Times New Roman"/>
          <w:bCs/>
          <w:i/>
          <w:iCs/>
          <w:sz w:val="20"/>
          <w:szCs w:val="20"/>
        </w:rPr>
      </w:pPr>
      <w:r>
        <w:rPr>
          <w:rFonts w:ascii="Times New Roman" w:hAnsi="Times New Roman"/>
          <w:bCs/>
          <w:i/>
          <w:iCs/>
          <w:sz w:val="20"/>
          <w:szCs w:val="20"/>
        </w:rPr>
        <w:t>Limitation of configurations for PDCCH monitoring (such as maximum CORESET configuration, number of BD, number of non-overlapped CCEs) (if any)</w:t>
      </w:r>
    </w:p>
    <w:p w14:paraId="0BCAA5A3" w14:textId="77777777" w:rsidR="00D61C2D" w:rsidRPr="00D80161" w:rsidRDefault="00D61C2D" w:rsidP="008F20D9">
      <w:pPr>
        <w:rPr>
          <w:lang w:eastAsia="zh-CN"/>
        </w:rPr>
      </w:pPr>
    </w:p>
    <w:p w14:paraId="65C7BC54" w14:textId="77777777" w:rsidR="00B96276" w:rsidRDefault="00B96276" w:rsidP="008F20D9">
      <w:pPr>
        <w:rPr>
          <w:lang w:eastAsia="zh-CN"/>
        </w:rPr>
      </w:pPr>
    </w:p>
    <w:p w14:paraId="3D509BC9" w14:textId="77777777" w:rsidR="00B96276" w:rsidRDefault="00B96276" w:rsidP="008F20D9">
      <w:pPr>
        <w:rPr>
          <w:lang w:eastAsia="zh-CN"/>
        </w:rPr>
      </w:pPr>
    </w:p>
    <w:p w14:paraId="296B2C0B" w14:textId="3393B086" w:rsidR="00B96276" w:rsidRPr="009B29DA" w:rsidRDefault="00B96276" w:rsidP="00B96276">
      <w:pPr>
        <w:pStyle w:val="Heading2"/>
        <w:ind w:left="540" w:hanging="540"/>
        <w:rPr>
          <w:lang w:eastAsia="zh-CN"/>
        </w:rPr>
      </w:pPr>
      <w:r>
        <w:rPr>
          <w:lang w:eastAsia="zh-CN"/>
        </w:rPr>
        <w:lastRenderedPageBreak/>
        <w:t>2.</w:t>
      </w:r>
      <w:r w:rsidR="008F1824">
        <w:rPr>
          <w:lang w:eastAsia="zh-CN"/>
        </w:rPr>
        <w:t>6</w:t>
      </w:r>
      <w:r>
        <w:rPr>
          <w:lang w:eastAsia="zh-CN"/>
        </w:rPr>
        <w:t xml:space="preserve"> DRX operations during simultaneous transmission/reception [2]</w:t>
      </w:r>
    </w:p>
    <w:p w14:paraId="45EC03B6" w14:textId="010B8F1F" w:rsidR="00B96276" w:rsidRDefault="00525D2F" w:rsidP="008F20D9">
      <w:pPr>
        <w:rPr>
          <w:lang w:eastAsia="zh-CN"/>
        </w:rPr>
      </w:pPr>
      <w:r>
        <w:rPr>
          <w:lang w:eastAsia="zh-CN"/>
        </w:rPr>
        <w:t>One company discussed how DRX may potentially be impacted by DAPS based HO procedure and suggested the following proposal.</w:t>
      </w:r>
    </w:p>
    <w:p w14:paraId="1B620E6A" w14:textId="19939DC3" w:rsidR="00525D2F" w:rsidRPr="00525D2F" w:rsidRDefault="00525D2F" w:rsidP="00DB1311">
      <w:pPr>
        <w:pStyle w:val="ListParagraph"/>
        <w:numPr>
          <w:ilvl w:val="0"/>
          <w:numId w:val="7"/>
        </w:numPr>
        <w:rPr>
          <w:rFonts w:ascii="Times New Roman" w:hAnsi="Times New Roman"/>
          <w:bCs/>
          <w:iCs/>
          <w:sz w:val="20"/>
          <w:szCs w:val="20"/>
        </w:rPr>
      </w:pPr>
      <w:r w:rsidRPr="00525D2F">
        <w:rPr>
          <w:rFonts w:ascii="Times New Roman" w:hAnsi="Times New Roman"/>
          <w:bCs/>
          <w:iCs/>
          <w:sz w:val="20"/>
          <w:szCs w:val="20"/>
        </w:rPr>
        <w:t>While DAPS-HO is taking place, UEs are expected to be configured with the same DRX periodicity for source and target cells or expected not to be in DRX operation mode during DAPS-HO operation.</w:t>
      </w:r>
      <w:r>
        <w:rPr>
          <w:rFonts w:ascii="Times New Roman" w:hAnsi="Times New Roman"/>
          <w:bCs/>
          <w:iCs/>
          <w:sz w:val="20"/>
          <w:szCs w:val="20"/>
        </w:rPr>
        <w:t xml:space="preserve"> [2]</w:t>
      </w:r>
    </w:p>
    <w:p w14:paraId="0E607C38" w14:textId="77777777" w:rsidR="00525D2F" w:rsidRDefault="00525D2F" w:rsidP="008F20D9">
      <w:pPr>
        <w:rPr>
          <w:lang w:eastAsia="zh-CN"/>
        </w:rPr>
      </w:pPr>
    </w:p>
    <w:p w14:paraId="268A1C07" w14:textId="77777777" w:rsidR="00525D2F" w:rsidRDefault="00525D2F" w:rsidP="008F20D9">
      <w:pPr>
        <w:rPr>
          <w:lang w:eastAsia="zh-CN"/>
        </w:rPr>
      </w:pPr>
    </w:p>
    <w:p w14:paraId="4BF0809C" w14:textId="77777777" w:rsidR="00525D2F" w:rsidRPr="00A436C3" w:rsidRDefault="00525D2F" w:rsidP="00525D2F">
      <w:pPr>
        <w:rPr>
          <w:b/>
          <w:lang w:eastAsia="zh-CN"/>
        </w:rPr>
      </w:pPr>
      <w:r w:rsidRPr="00A436C3">
        <w:rPr>
          <w:b/>
          <w:highlight w:val="cyan"/>
          <w:lang w:eastAsia="zh-CN"/>
        </w:rPr>
        <w:t>Suggestion from feature lead:</w:t>
      </w:r>
    </w:p>
    <w:p w14:paraId="6482BC02" w14:textId="5303F86F" w:rsidR="00525D2F" w:rsidRPr="00776B6B" w:rsidRDefault="00525D2F"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 DRX operations and its relationship with DAPS based HO procedure.</w:t>
      </w:r>
    </w:p>
    <w:p w14:paraId="0A573577" w14:textId="77777777" w:rsidR="00B96276" w:rsidRDefault="00B96276" w:rsidP="008F20D9">
      <w:pPr>
        <w:rPr>
          <w:lang w:eastAsia="zh-CN"/>
        </w:rPr>
      </w:pPr>
    </w:p>
    <w:p w14:paraId="079EC6B9" w14:textId="77777777" w:rsidR="00B96276" w:rsidRDefault="00B96276" w:rsidP="008F20D9">
      <w:pPr>
        <w:rPr>
          <w:lang w:eastAsia="zh-CN"/>
        </w:rPr>
      </w:pPr>
    </w:p>
    <w:p w14:paraId="020D164B" w14:textId="77DAC8D7" w:rsidR="00D61C2D" w:rsidRPr="009B29DA" w:rsidRDefault="00D61C2D" w:rsidP="00D61C2D">
      <w:pPr>
        <w:pStyle w:val="Heading2"/>
        <w:ind w:left="540" w:hanging="540"/>
        <w:rPr>
          <w:lang w:eastAsia="zh-CN"/>
        </w:rPr>
      </w:pPr>
      <w:r>
        <w:rPr>
          <w:lang w:eastAsia="zh-CN"/>
        </w:rPr>
        <w:t>2.</w:t>
      </w:r>
      <w:r w:rsidR="008F1824">
        <w:rPr>
          <w:lang w:eastAsia="zh-CN"/>
        </w:rPr>
        <w:t>7</w:t>
      </w:r>
      <w:r>
        <w:rPr>
          <w:lang w:eastAsia="zh-CN"/>
        </w:rPr>
        <w:t xml:space="preserve"> SCell Handling during DAPS based HO procedure [5]</w:t>
      </w:r>
      <w:r w:rsidR="003F2057">
        <w:rPr>
          <w:lang w:eastAsia="zh-CN"/>
        </w:rPr>
        <w:t>[6]</w:t>
      </w:r>
    </w:p>
    <w:p w14:paraId="113E1111" w14:textId="031C73D9" w:rsidR="00D61C2D" w:rsidRDefault="005D782C" w:rsidP="008F20D9">
      <w:pPr>
        <w:rPr>
          <w:lang w:eastAsia="zh-CN"/>
        </w:rPr>
      </w:pPr>
      <w:r>
        <w:rPr>
          <w:lang w:eastAsia="zh-CN"/>
        </w:rPr>
        <w:t>One company discussed whether Scells need to be considered during DAPS based HO procedure. It was mentioned that the motivation for DAPS based HO procedure is for constant connectivity and therefore may not need to support Scells, which are intended for throughput enhancement.</w:t>
      </w:r>
    </w:p>
    <w:p w14:paraId="75950E97" w14:textId="77777777" w:rsidR="003F2057" w:rsidRDefault="003F2057" w:rsidP="008F20D9">
      <w:pPr>
        <w:rPr>
          <w:lang w:eastAsia="zh-CN"/>
        </w:rPr>
      </w:pPr>
    </w:p>
    <w:p w14:paraId="725DB0FD" w14:textId="41B49EB2" w:rsidR="003F2057" w:rsidRDefault="003F2057" w:rsidP="008F20D9">
      <w:pPr>
        <w:rPr>
          <w:lang w:eastAsia="zh-CN"/>
        </w:rPr>
      </w:pPr>
      <w:r>
        <w:rPr>
          <w:lang w:eastAsia="zh-CN"/>
        </w:rPr>
        <w:t>Companies has provided the following proposals:</w:t>
      </w:r>
    </w:p>
    <w:p w14:paraId="5C4089C1" w14:textId="07BE1A0A" w:rsidR="00D61C2D" w:rsidRPr="005D782C" w:rsidRDefault="00D61C2D" w:rsidP="00DB1311">
      <w:pPr>
        <w:pStyle w:val="ListParagraph"/>
        <w:numPr>
          <w:ilvl w:val="0"/>
          <w:numId w:val="7"/>
        </w:numPr>
        <w:rPr>
          <w:rFonts w:ascii="Times New Roman" w:hAnsi="Times New Roman"/>
          <w:bCs/>
          <w:iCs/>
          <w:sz w:val="20"/>
          <w:szCs w:val="20"/>
        </w:rPr>
      </w:pPr>
      <w:r w:rsidRPr="005D782C">
        <w:rPr>
          <w:rFonts w:ascii="Times New Roman" w:hAnsi="Times New Roman"/>
          <w:bCs/>
          <w:iCs/>
          <w:sz w:val="20"/>
          <w:szCs w:val="20"/>
        </w:rPr>
        <w:t>RAN1 recommends that no SCell are active during DAPS based HO procedure and UE only need to maintain connectivity with PCell and PSCell during DAPS based HO procedure.</w:t>
      </w:r>
      <w:r w:rsidR="003F2057">
        <w:rPr>
          <w:rFonts w:ascii="Times New Roman" w:hAnsi="Times New Roman"/>
          <w:bCs/>
          <w:iCs/>
          <w:sz w:val="20"/>
          <w:szCs w:val="20"/>
        </w:rPr>
        <w:t xml:space="preserve"> [6]</w:t>
      </w:r>
    </w:p>
    <w:p w14:paraId="32F18915" w14:textId="77777777" w:rsidR="00D61C2D" w:rsidRPr="005D782C" w:rsidRDefault="00D61C2D" w:rsidP="00DB1311">
      <w:pPr>
        <w:pStyle w:val="ListParagraph"/>
        <w:numPr>
          <w:ilvl w:val="1"/>
          <w:numId w:val="7"/>
        </w:numPr>
        <w:rPr>
          <w:rFonts w:ascii="Times New Roman" w:hAnsi="Times New Roman"/>
          <w:bCs/>
          <w:iCs/>
          <w:sz w:val="20"/>
          <w:szCs w:val="20"/>
        </w:rPr>
      </w:pPr>
      <w:r w:rsidRPr="005D782C">
        <w:rPr>
          <w:rFonts w:ascii="Times New Roman" w:hAnsi="Times New Roman"/>
          <w:bCs/>
          <w:iCs/>
          <w:sz w:val="20"/>
          <w:szCs w:val="20"/>
        </w:rPr>
        <w:t>Send an LS to RAN2 to seek confirmation on RAN1 recommendation.</w:t>
      </w:r>
    </w:p>
    <w:p w14:paraId="4938FD49" w14:textId="50FD22AB" w:rsidR="003F2057" w:rsidRDefault="003F2057" w:rsidP="003F2057">
      <w:pPr>
        <w:pStyle w:val="ListParagraph"/>
        <w:rPr>
          <w:rFonts w:ascii="Times New Roman" w:hAnsi="Times New Roman"/>
          <w:bCs/>
          <w:iCs/>
          <w:sz w:val="20"/>
          <w:szCs w:val="20"/>
        </w:rPr>
      </w:pPr>
    </w:p>
    <w:p w14:paraId="52075D12" w14:textId="77777777" w:rsidR="003F2057" w:rsidRPr="003F2057" w:rsidRDefault="003F2057" w:rsidP="00DB1311">
      <w:pPr>
        <w:pStyle w:val="ListParagraph"/>
        <w:numPr>
          <w:ilvl w:val="0"/>
          <w:numId w:val="7"/>
        </w:numPr>
        <w:rPr>
          <w:rFonts w:ascii="Times New Roman" w:hAnsi="Times New Roman"/>
          <w:bCs/>
          <w:iCs/>
          <w:sz w:val="20"/>
          <w:szCs w:val="20"/>
        </w:rPr>
      </w:pPr>
      <w:r w:rsidRPr="003F2057">
        <w:rPr>
          <w:rFonts w:ascii="Times New Roman" w:hAnsi="Times New Roman"/>
          <w:bCs/>
          <w:iCs/>
          <w:sz w:val="20"/>
          <w:szCs w:val="20"/>
        </w:rPr>
        <w:t>Whether the CA/multi-TRP operation in the source cell is deactivated or remains unchanged should be discussed in RAN2. RAN1 should discuss CA/multi-TRP-related PHY issues after RAN2 made agreements on such operation. [6]</w:t>
      </w:r>
    </w:p>
    <w:p w14:paraId="4F195A81" w14:textId="77777777" w:rsidR="003F2057" w:rsidRDefault="003F2057" w:rsidP="008F20D9">
      <w:pPr>
        <w:rPr>
          <w:lang w:eastAsia="zh-CN"/>
        </w:rPr>
      </w:pPr>
    </w:p>
    <w:p w14:paraId="72340DEE" w14:textId="77777777" w:rsidR="003F2057" w:rsidRDefault="003F2057" w:rsidP="008F20D9">
      <w:pPr>
        <w:rPr>
          <w:lang w:eastAsia="zh-CN"/>
        </w:rPr>
      </w:pPr>
    </w:p>
    <w:p w14:paraId="1748B2E6" w14:textId="77777777" w:rsidR="005D782C" w:rsidRPr="00A436C3" w:rsidRDefault="005D782C" w:rsidP="005D782C">
      <w:pPr>
        <w:rPr>
          <w:b/>
          <w:lang w:eastAsia="zh-CN"/>
        </w:rPr>
      </w:pPr>
      <w:r w:rsidRPr="00A436C3">
        <w:rPr>
          <w:b/>
          <w:highlight w:val="cyan"/>
          <w:lang w:eastAsia="zh-CN"/>
        </w:rPr>
        <w:t>Suggestion from feature lead:</w:t>
      </w:r>
    </w:p>
    <w:p w14:paraId="5B03E3F1" w14:textId="7D635890" w:rsidR="005D782C" w:rsidRPr="00776B6B" w:rsidRDefault="005D782C"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 Scell related aspects of DAPS based Ho procedure.</w:t>
      </w:r>
    </w:p>
    <w:p w14:paraId="036A853C" w14:textId="77777777" w:rsidR="00D61C2D" w:rsidRDefault="00D61C2D" w:rsidP="008F20D9">
      <w:pPr>
        <w:rPr>
          <w:lang w:eastAsia="zh-CN"/>
        </w:rPr>
      </w:pPr>
    </w:p>
    <w:p w14:paraId="67498CD0" w14:textId="77777777" w:rsidR="005D782C" w:rsidRDefault="005D782C" w:rsidP="008F20D9">
      <w:pPr>
        <w:rPr>
          <w:lang w:eastAsia="zh-CN"/>
        </w:rPr>
      </w:pPr>
    </w:p>
    <w:p w14:paraId="25E3386C" w14:textId="19F43C89" w:rsidR="00D61C2D" w:rsidRPr="009B29DA" w:rsidRDefault="00D61C2D" w:rsidP="00D61C2D">
      <w:pPr>
        <w:pStyle w:val="Heading2"/>
        <w:ind w:left="540" w:hanging="540"/>
        <w:rPr>
          <w:lang w:eastAsia="zh-CN"/>
        </w:rPr>
      </w:pPr>
      <w:r>
        <w:rPr>
          <w:lang w:eastAsia="zh-CN"/>
        </w:rPr>
        <w:t>2.</w:t>
      </w:r>
      <w:r w:rsidR="008F1824">
        <w:rPr>
          <w:lang w:eastAsia="zh-CN"/>
        </w:rPr>
        <w:t>8</w:t>
      </w:r>
      <w:r>
        <w:rPr>
          <w:lang w:eastAsia="zh-CN"/>
        </w:rPr>
        <w:t xml:space="preserve"> Relationship of NR Mobility enhancement and Multi-TRP enhancements </w:t>
      </w:r>
      <w:r w:rsidR="00E27009">
        <w:rPr>
          <w:lang w:eastAsia="zh-CN"/>
        </w:rPr>
        <w:t>[3]</w:t>
      </w:r>
      <w:r w:rsidR="003F2057">
        <w:rPr>
          <w:lang w:eastAsia="zh-CN"/>
        </w:rPr>
        <w:t>[4]</w:t>
      </w:r>
      <w:r w:rsidR="00DB710A">
        <w:rPr>
          <w:lang w:eastAsia="zh-CN"/>
        </w:rPr>
        <w:t>[6][7]</w:t>
      </w:r>
    </w:p>
    <w:p w14:paraId="2F792EF4" w14:textId="77777777" w:rsidR="003F2057" w:rsidRDefault="003F2057" w:rsidP="008F20D9">
      <w:pPr>
        <w:rPr>
          <w:lang w:eastAsia="zh-CN"/>
        </w:rPr>
      </w:pPr>
      <w:r>
        <w:rPr>
          <w:lang w:eastAsia="zh-CN"/>
        </w:rPr>
        <w:t>Serval companies discussed the relationship between NR mobility enhancement and multi-TRP enhancements. It was identified that several aspects of multi-TRP operation is similar to DAPS based HO procedure and therefore discussed on whether the featured defined for multi-TRP operation may be applicable to DAPS based HO procedure or not.</w:t>
      </w:r>
    </w:p>
    <w:p w14:paraId="68F416E2" w14:textId="6B1D035D" w:rsidR="002B4C3A" w:rsidRDefault="002B4C3A" w:rsidP="002B4C3A">
      <w:pPr>
        <w:rPr>
          <w:lang w:eastAsia="zh-CN"/>
        </w:rPr>
      </w:pPr>
      <w:r>
        <w:rPr>
          <w:lang w:eastAsia="zh-CN"/>
        </w:rPr>
        <w:t xml:space="preserve">One company mentioned that </w:t>
      </w:r>
      <w:r w:rsidRPr="002B4C3A">
        <w:rPr>
          <w:lang w:eastAsia="zh-CN"/>
        </w:rPr>
        <w:t>Due to the different user plane protocol structures, it is impossible to reuse the mTRP configuration f</w:t>
      </w:r>
      <w:r>
        <w:rPr>
          <w:lang w:eastAsia="zh-CN"/>
        </w:rPr>
        <w:t>ramework for RUDI handover (a.k.a DAPS based HO procedure). Also it was mentioned that if multi-TRP is applied to RUDI handover, the requirements introduced in the multi-TRP work would limit the scenarios where RUDI handover is applicable. Furthermore some of the configuration restrictions in the mulit-TRP work are introduced to facilitate communication over longer time periods, which is unnecessary for RUDI handover.</w:t>
      </w:r>
    </w:p>
    <w:p w14:paraId="3C00C508" w14:textId="77777777" w:rsidR="002B4C3A" w:rsidRDefault="002B4C3A" w:rsidP="008F20D9">
      <w:pPr>
        <w:rPr>
          <w:lang w:eastAsia="zh-CN"/>
        </w:rPr>
      </w:pPr>
    </w:p>
    <w:p w14:paraId="17047164" w14:textId="6AA9F532" w:rsidR="003F2057" w:rsidRPr="00D80161" w:rsidRDefault="003F2057" w:rsidP="003F2057">
      <w:pPr>
        <w:jc w:val="both"/>
      </w:pPr>
      <w:r>
        <w:rPr>
          <w:lang w:eastAsia="zh-CN"/>
        </w:rPr>
        <w:t xml:space="preserve"> </w:t>
      </w:r>
      <w:r w:rsidR="008463DD">
        <w:rPr>
          <w:lang w:eastAsia="zh-CN"/>
        </w:rPr>
        <w:t>C</w:t>
      </w:r>
      <w:r w:rsidRPr="00D80161">
        <w:t>ompanies ha</w:t>
      </w:r>
      <w:r w:rsidR="008463DD">
        <w:t>s</w:t>
      </w:r>
      <w:r w:rsidRPr="00D80161">
        <w:t xml:space="preserve"> provided proposals shown below:</w:t>
      </w:r>
    </w:p>
    <w:p w14:paraId="6221FE41" w14:textId="16035C2F" w:rsidR="00E27009" w:rsidRDefault="00E27009" w:rsidP="00DB1311">
      <w:pPr>
        <w:pStyle w:val="ListParagraph"/>
        <w:numPr>
          <w:ilvl w:val="0"/>
          <w:numId w:val="7"/>
        </w:numPr>
        <w:rPr>
          <w:rFonts w:ascii="Times New Roman" w:hAnsi="Times New Roman"/>
          <w:bCs/>
          <w:iCs/>
          <w:sz w:val="20"/>
          <w:szCs w:val="20"/>
        </w:rPr>
      </w:pPr>
      <w:r w:rsidRPr="00E27009">
        <w:rPr>
          <w:rFonts w:ascii="Times New Roman" w:hAnsi="Times New Roman"/>
          <w:bCs/>
          <w:iCs/>
          <w:sz w:val="20"/>
          <w:szCs w:val="20"/>
        </w:rPr>
        <w:t>Some of the restrictions defined for multi-TRP may not be appropriate to intra-frequency handover. Some require tight coordination between gNBs. Further work is required to identify which restrictions can be reused in NR mobility enhancement and the corresponding specification impact.</w:t>
      </w:r>
      <w:r>
        <w:rPr>
          <w:rFonts w:ascii="Times New Roman" w:hAnsi="Times New Roman"/>
          <w:bCs/>
          <w:iCs/>
          <w:sz w:val="20"/>
          <w:szCs w:val="20"/>
        </w:rPr>
        <w:t xml:space="preserve"> [3]</w:t>
      </w:r>
    </w:p>
    <w:p w14:paraId="30144E0F" w14:textId="77777777" w:rsidR="00E27009" w:rsidRPr="00E27009" w:rsidRDefault="00E27009" w:rsidP="00E27009">
      <w:pPr>
        <w:pStyle w:val="ListParagraph"/>
        <w:rPr>
          <w:rFonts w:ascii="Times New Roman" w:hAnsi="Times New Roman"/>
          <w:bCs/>
          <w:iCs/>
          <w:sz w:val="20"/>
          <w:szCs w:val="20"/>
        </w:rPr>
      </w:pPr>
    </w:p>
    <w:p w14:paraId="662D703E" w14:textId="0D714CB3" w:rsidR="00D61C2D" w:rsidRPr="003F2057" w:rsidRDefault="00D61C2D" w:rsidP="00DB1311">
      <w:pPr>
        <w:pStyle w:val="ListParagraph"/>
        <w:numPr>
          <w:ilvl w:val="0"/>
          <w:numId w:val="7"/>
        </w:numPr>
        <w:rPr>
          <w:rFonts w:ascii="Times New Roman" w:hAnsi="Times New Roman"/>
          <w:bCs/>
          <w:iCs/>
          <w:sz w:val="20"/>
          <w:szCs w:val="20"/>
        </w:rPr>
      </w:pPr>
      <w:r w:rsidRPr="003F2057">
        <w:rPr>
          <w:rFonts w:ascii="Times New Roman" w:hAnsi="Times New Roman"/>
          <w:bCs/>
          <w:iCs/>
          <w:sz w:val="20"/>
          <w:szCs w:val="20"/>
        </w:rPr>
        <w:t>In principle, the specification support for multi-PDCCH based M-TRP/Panel transmission is also applicable for DAPS based HO interruption time reduction. The technical details should be adjusted further for HO scenario.</w:t>
      </w:r>
      <w:r w:rsidR="003F2057">
        <w:rPr>
          <w:rFonts w:ascii="Times New Roman" w:hAnsi="Times New Roman"/>
          <w:bCs/>
          <w:iCs/>
          <w:sz w:val="20"/>
          <w:szCs w:val="20"/>
        </w:rPr>
        <w:t xml:space="preserve"> [4]</w:t>
      </w:r>
    </w:p>
    <w:p w14:paraId="7837D9E7" w14:textId="4E983562" w:rsidR="00D61C2D" w:rsidRPr="003F2057" w:rsidRDefault="00D61C2D" w:rsidP="00DB1311">
      <w:pPr>
        <w:pStyle w:val="ListParagraph"/>
        <w:numPr>
          <w:ilvl w:val="0"/>
          <w:numId w:val="7"/>
        </w:numPr>
        <w:rPr>
          <w:rFonts w:ascii="Times New Roman" w:hAnsi="Times New Roman"/>
          <w:bCs/>
          <w:iCs/>
          <w:sz w:val="20"/>
          <w:szCs w:val="20"/>
        </w:rPr>
      </w:pPr>
      <w:r w:rsidRPr="003F2057">
        <w:rPr>
          <w:rFonts w:ascii="Times New Roman" w:hAnsi="Times New Roman"/>
          <w:bCs/>
          <w:iCs/>
          <w:sz w:val="20"/>
          <w:szCs w:val="20"/>
        </w:rPr>
        <w:t>Single-PDCCH based M-TRP/Panel transmission may not be applicable for DAPS based HO interruption time reduction.</w:t>
      </w:r>
      <w:r w:rsidR="003F2057">
        <w:rPr>
          <w:rFonts w:ascii="Times New Roman" w:hAnsi="Times New Roman"/>
          <w:bCs/>
          <w:iCs/>
          <w:sz w:val="20"/>
          <w:szCs w:val="20"/>
        </w:rPr>
        <w:t xml:space="preserve"> [4]</w:t>
      </w:r>
    </w:p>
    <w:p w14:paraId="11AF7BE4" w14:textId="4044DFF2" w:rsidR="00D61C2D" w:rsidRPr="003F2057" w:rsidRDefault="00D61C2D" w:rsidP="00DB1311">
      <w:pPr>
        <w:pStyle w:val="ListParagraph"/>
        <w:numPr>
          <w:ilvl w:val="0"/>
          <w:numId w:val="7"/>
        </w:numPr>
        <w:rPr>
          <w:rFonts w:ascii="Times New Roman" w:hAnsi="Times New Roman"/>
          <w:bCs/>
          <w:iCs/>
          <w:sz w:val="20"/>
          <w:szCs w:val="20"/>
        </w:rPr>
      </w:pPr>
      <w:r w:rsidRPr="003F2057">
        <w:rPr>
          <w:rFonts w:ascii="Times New Roman" w:hAnsi="Times New Roman"/>
          <w:bCs/>
          <w:iCs/>
          <w:sz w:val="20"/>
          <w:szCs w:val="20"/>
        </w:rPr>
        <w:t>Multi-TRP support for URLLC is out of scope for DAPS based HO interruption time reduction.</w:t>
      </w:r>
      <w:r w:rsidR="003F2057">
        <w:rPr>
          <w:rFonts w:ascii="Times New Roman" w:hAnsi="Times New Roman"/>
          <w:bCs/>
          <w:iCs/>
          <w:sz w:val="20"/>
          <w:szCs w:val="20"/>
        </w:rPr>
        <w:t xml:space="preserve"> [4]</w:t>
      </w:r>
    </w:p>
    <w:p w14:paraId="25B51643" w14:textId="77777777" w:rsidR="00D61C2D" w:rsidRDefault="00D61C2D" w:rsidP="008F20D9">
      <w:pPr>
        <w:rPr>
          <w:lang w:eastAsia="zh-CN"/>
        </w:rPr>
      </w:pPr>
    </w:p>
    <w:p w14:paraId="2EEDAD54" w14:textId="18CF2A00" w:rsidR="00DB710A" w:rsidRPr="003F2057" w:rsidRDefault="00DB710A" w:rsidP="00DB1311">
      <w:pPr>
        <w:pStyle w:val="ListParagraph"/>
        <w:numPr>
          <w:ilvl w:val="0"/>
          <w:numId w:val="7"/>
        </w:numPr>
        <w:rPr>
          <w:rFonts w:ascii="Times New Roman" w:hAnsi="Times New Roman"/>
          <w:bCs/>
          <w:iCs/>
          <w:sz w:val="20"/>
          <w:szCs w:val="20"/>
        </w:rPr>
      </w:pPr>
      <w:bookmarkStart w:id="9" w:name="_Hlk20834743"/>
      <w:r w:rsidRPr="003F2057">
        <w:rPr>
          <w:rFonts w:ascii="Times New Roman" w:hAnsi="Times New Roman"/>
          <w:bCs/>
          <w:iCs/>
          <w:sz w:val="20"/>
          <w:szCs w:val="20"/>
        </w:rPr>
        <w:t>Whether the CA/multi-TRP operation in the source cell is deactivated or remains unchanged should be discussed in RAN2. RAN1 should discuss CA/multi-TRP-related PHY issues after RAN2 made agreements on such operation.</w:t>
      </w:r>
      <w:bookmarkEnd w:id="9"/>
      <w:r w:rsidR="003F2057" w:rsidRPr="003F2057">
        <w:rPr>
          <w:rFonts w:ascii="Times New Roman" w:hAnsi="Times New Roman"/>
          <w:bCs/>
          <w:iCs/>
          <w:sz w:val="20"/>
          <w:szCs w:val="20"/>
        </w:rPr>
        <w:t xml:space="preserve"> [6]</w:t>
      </w:r>
    </w:p>
    <w:p w14:paraId="5316EA10" w14:textId="77777777" w:rsidR="002B4C3A" w:rsidRDefault="002B4C3A" w:rsidP="002B4C3A">
      <w:pPr>
        <w:pStyle w:val="ListParagraph"/>
        <w:rPr>
          <w:rFonts w:ascii="Times New Roman" w:hAnsi="Times New Roman"/>
          <w:bCs/>
          <w:iCs/>
          <w:sz w:val="20"/>
          <w:szCs w:val="20"/>
        </w:rPr>
      </w:pPr>
      <w:bookmarkStart w:id="10" w:name="_Toc21092318"/>
      <w:bookmarkStart w:id="11" w:name="_Ref21010050"/>
    </w:p>
    <w:p w14:paraId="7B0CC3F2" w14:textId="1CD078F4" w:rsidR="00DB710A" w:rsidRPr="002B4C3A" w:rsidRDefault="00DB710A" w:rsidP="00DB1311">
      <w:pPr>
        <w:pStyle w:val="ListParagraph"/>
        <w:numPr>
          <w:ilvl w:val="0"/>
          <w:numId w:val="7"/>
        </w:numPr>
        <w:rPr>
          <w:rFonts w:ascii="Times New Roman" w:hAnsi="Times New Roman"/>
          <w:bCs/>
          <w:iCs/>
          <w:sz w:val="20"/>
          <w:szCs w:val="20"/>
        </w:rPr>
      </w:pPr>
      <w:r w:rsidRPr="002B4C3A">
        <w:rPr>
          <w:rFonts w:ascii="Times New Roman" w:hAnsi="Times New Roman"/>
          <w:bCs/>
          <w:iCs/>
          <w:sz w:val="20"/>
          <w:szCs w:val="20"/>
        </w:rPr>
        <w:t>Multi-TRP and RUDI handover are separate UE capabilities.</w:t>
      </w:r>
      <w:bookmarkEnd w:id="10"/>
      <w:bookmarkEnd w:id="11"/>
      <w:r w:rsidRPr="002B4C3A">
        <w:rPr>
          <w:rFonts w:ascii="Times New Roman" w:hAnsi="Times New Roman"/>
          <w:bCs/>
          <w:iCs/>
          <w:sz w:val="20"/>
          <w:szCs w:val="20"/>
        </w:rPr>
        <w:t xml:space="preserve"> </w:t>
      </w:r>
      <w:r w:rsidR="002B4C3A">
        <w:rPr>
          <w:rFonts w:ascii="Times New Roman" w:hAnsi="Times New Roman"/>
          <w:bCs/>
          <w:iCs/>
          <w:sz w:val="20"/>
          <w:szCs w:val="20"/>
        </w:rPr>
        <w:t>[7]</w:t>
      </w:r>
    </w:p>
    <w:p w14:paraId="060ABA02" w14:textId="77777777" w:rsidR="00DB710A" w:rsidRDefault="00DB710A" w:rsidP="008F20D9">
      <w:pPr>
        <w:rPr>
          <w:lang w:eastAsia="zh-CN"/>
        </w:rPr>
      </w:pPr>
    </w:p>
    <w:p w14:paraId="117F8CE1" w14:textId="77777777" w:rsidR="003F2057" w:rsidRPr="00A436C3" w:rsidRDefault="003F2057" w:rsidP="003F2057">
      <w:pPr>
        <w:rPr>
          <w:b/>
          <w:lang w:eastAsia="zh-CN"/>
        </w:rPr>
      </w:pPr>
      <w:r w:rsidRPr="00A436C3">
        <w:rPr>
          <w:b/>
          <w:highlight w:val="cyan"/>
          <w:lang w:eastAsia="zh-CN"/>
        </w:rPr>
        <w:t>Suggestion from feature lead:</w:t>
      </w:r>
    </w:p>
    <w:p w14:paraId="654C56B9" w14:textId="58AFA621" w:rsidR="003F2057" w:rsidRPr="00776B6B" w:rsidRDefault="003F2057"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 xml:space="preserve">on </w:t>
      </w:r>
      <w:r w:rsidR="00D56DA5">
        <w:rPr>
          <w:rFonts w:ascii="Times New Roman" w:hAnsi="Times New Roman"/>
          <w:bCs/>
          <w:i/>
          <w:iCs/>
          <w:sz w:val="20"/>
          <w:szCs w:val="20"/>
        </w:rPr>
        <w:t>relationship between multi-TRP and DAPS based HO procedure</w:t>
      </w:r>
      <w:r>
        <w:rPr>
          <w:rFonts w:ascii="Times New Roman" w:hAnsi="Times New Roman"/>
          <w:bCs/>
          <w:i/>
          <w:iCs/>
          <w:sz w:val="20"/>
          <w:szCs w:val="20"/>
        </w:rPr>
        <w:t>.</w:t>
      </w:r>
    </w:p>
    <w:p w14:paraId="79AEA8E6" w14:textId="77777777" w:rsidR="002E7946" w:rsidRDefault="002E7946" w:rsidP="008F20D9">
      <w:pPr>
        <w:rPr>
          <w:lang w:eastAsia="zh-CN"/>
        </w:rPr>
      </w:pPr>
    </w:p>
    <w:p w14:paraId="65852A3C" w14:textId="77777777" w:rsidR="00D56DA5" w:rsidRDefault="00D56DA5" w:rsidP="008F20D9">
      <w:pPr>
        <w:rPr>
          <w:lang w:eastAsia="zh-CN"/>
        </w:rPr>
      </w:pPr>
    </w:p>
    <w:p w14:paraId="7E538D4C" w14:textId="5CBAA1E4" w:rsidR="002E7946" w:rsidRPr="009B29DA" w:rsidRDefault="002E7946" w:rsidP="002E7946">
      <w:pPr>
        <w:pStyle w:val="Heading2"/>
        <w:ind w:left="540" w:hanging="540"/>
        <w:rPr>
          <w:lang w:eastAsia="zh-CN"/>
        </w:rPr>
      </w:pPr>
      <w:r>
        <w:rPr>
          <w:lang w:eastAsia="zh-CN"/>
        </w:rPr>
        <w:t>2.9 UL configurations for source and target cell [8]</w:t>
      </w:r>
    </w:p>
    <w:p w14:paraId="3C9273B2" w14:textId="641C902D" w:rsidR="002E7946" w:rsidRDefault="00A86F80" w:rsidP="008F20D9">
      <w:pPr>
        <w:rPr>
          <w:lang w:eastAsia="zh-CN"/>
        </w:rPr>
      </w:pPr>
      <w:r>
        <w:rPr>
          <w:lang w:eastAsia="zh-CN"/>
        </w:rPr>
        <w:t>One company discussed issues on UL configurations for source and target cell. More specifically, RACH configurations</w:t>
      </w:r>
      <w:r w:rsidR="00E27009">
        <w:rPr>
          <w:lang w:eastAsia="zh-CN"/>
        </w:rPr>
        <w:t xml:space="preserve"> and potential impact from using certain PRACH resource due to limitation of UL transmission in DAPS based HO procedure. The following proposals were made.</w:t>
      </w:r>
    </w:p>
    <w:p w14:paraId="1860AD46" w14:textId="11AE6C3F" w:rsidR="002E7946" w:rsidRPr="00E27009" w:rsidRDefault="002E7946" w:rsidP="00DB1311">
      <w:pPr>
        <w:pStyle w:val="ListParagraph"/>
        <w:numPr>
          <w:ilvl w:val="0"/>
          <w:numId w:val="7"/>
        </w:numPr>
        <w:rPr>
          <w:rFonts w:ascii="Times New Roman" w:hAnsi="Times New Roman"/>
          <w:bCs/>
          <w:iCs/>
          <w:sz w:val="20"/>
          <w:szCs w:val="20"/>
        </w:rPr>
      </w:pPr>
      <w:r w:rsidRPr="00E27009">
        <w:rPr>
          <w:rFonts w:ascii="Times New Roman" w:hAnsi="Times New Roman"/>
          <w:bCs/>
          <w:iCs/>
          <w:sz w:val="20"/>
          <w:szCs w:val="20"/>
        </w:rPr>
        <w:t>RACH configurations, including subcarrier spacing, can be independent in source and target cell.</w:t>
      </w:r>
    </w:p>
    <w:p w14:paraId="54FAE406" w14:textId="22859E38" w:rsidR="00DE7216" w:rsidRPr="00E27009" w:rsidRDefault="00DE7216" w:rsidP="00DB1311">
      <w:pPr>
        <w:pStyle w:val="ListParagraph"/>
        <w:numPr>
          <w:ilvl w:val="0"/>
          <w:numId w:val="7"/>
        </w:numPr>
        <w:rPr>
          <w:rFonts w:ascii="Times New Roman" w:hAnsi="Times New Roman"/>
          <w:bCs/>
          <w:iCs/>
          <w:sz w:val="20"/>
          <w:szCs w:val="20"/>
        </w:rPr>
      </w:pPr>
      <w:r w:rsidRPr="00E27009">
        <w:rPr>
          <w:rFonts w:ascii="Times New Roman" w:hAnsi="Times New Roman"/>
          <w:bCs/>
          <w:iCs/>
          <w:sz w:val="20"/>
          <w:szCs w:val="20"/>
        </w:rPr>
        <w:t>To avoid source cell UL and DL blocking due to target cell RACH occassions, some UE assistance information on selected RACH resources could be considered for CBRA.</w:t>
      </w:r>
    </w:p>
    <w:p w14:paraId="239C4E69" w14:textId="77777777" w:rsidR="002E7946" w:rsidRDefault="002E7946" w:rsidP="008F20D9">
      <w:pPr>
        <w:rPr>
          <w:lang w:eastAsia="zh-CN"/>
        </w:rPr>
      </w:pPr>
    </w:p>
    <w:p w14:paraId="4A76A4A5" w14:textId="77777777" w:rsidR="00E27009" w:rsidRPr="00A436C3" w:rsidRDefault="00E27009" w:rsidP="00E27009">
      <w:pPr>
        <w:rPr>
          <w:b/>
          <w:lang w:eastAsia="zh-CN"/>
        </w:rPr>
      </w:pPr>
      <w:r w:rsidRPr="00A436C3">
        <w:rPr>
          <w:b/>
          <w:highlight w:val="cyan"/>
          <w:lang w:eastAsia="zh-CN"/>
        </w:rPr>
        <w:t>Suggestion from feature lead:</w:t>
      </w:r>
    </w:p>
    <w:p w14:paraId="44973890" w14:textId="1597C18A" w:rsidR="00E27009" w:rsidRDefault="00E27009"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 potential changes to existing UL configuration that would be needed for DAPS based HO.</w:t>
      </w:r>
    </w:p>
    <w:p w14:paraId="375366B3" w14:textId="19E6B13A" w:rsidR="00E27009" w:rsidRPr="00776B6B" w:rsidRDefault="00E27009" w:rsidP="00DB1311">
      <w:pPr>
        <w:pStyle w:val="ListParagraph"/>
        <w:numPr>
          <w:ilvl w:val="0"/>
          <w:numId w:val="7"/>
        </w:numPr>
        <w:rPr>
          <w:rFonts w:ascii="Times New Roman" w:hAnsi="Times New Roman"/>
          <w:bCs/>
          <w:i/>
          <w:iCs/>
          <w:sz w:val="20"/>
          <w:szCs w:val="20"/>
        </w:rPr>
      </w:pPr>
      <w:r>
        <w:rPr>
          <w:rFonts w:ascii="Times New Roman" w:hAnsi="Times New Roman"/>
          <w:bCs/>
          <w:i/>
          <w:iCs/>
          <w:sz w:val="20"/>
          <w:szCs w:val="20"/>
        </w:rPr>
        <w:t>Continue discussion on PRACH transmission impact and RACH configuration for DAPS based HO.</w:t>
      </w:r>
    </w:p>
    <w:p w14:paraId="7AEF5401" w14:textId="77777777" w:rsidR="00E27009" w:rsidRDefault="00E27009" w:rsidP="008F20D9">
      <w:pPr>
        <w:rPr>
          <w:lang w:eastAsia="zh-CN"/>
        </w:rPr>
      </w:pPr>
    </w:p>
    <w:p w14:paraId="30D05D2F" w14:textId="77777777" w:rsidR="00B96276" w:rsidRDefault="00B96276" w:rsidP="008F20D9">
      <w:pPr>
        <w:rPr>
          <w:lang w:eastAsia="zh-CN"/>
        </w:rPr>
      </w:pPr>
    </w:p>
    <w:p w14:paraId="63E26CBA" w14:textId="12E1D2D6" w:rsidR="00B96276" w:rsidRPr="009B29DA" w:rsidRDefault="00B96276" w:rsidP="00B96276">
      <w:pPr>
        <w:pStyle w:val="Heading2"/>
        <w:ind w:left="540" w:hanging="540"/>
        <w:rPr>
          <w:lang w:eastAsia="zh-CN"/>
        </w:rPr>
      </w:pPr>
      <w:r>
        <w:rPr>
          <w:lang w:eastAsia="zh-CN"/>
        </w:rPr>
        <w:t>2.</w:t>
      </w:r>
      <w:r w:rsidR="00DB710A">
        <w:rPr>
          <w:lang w:eastAsia="zh-CN"/>
        </w:rPr>
        <w:t>1</w:t>
      </w:r>
      <w:r w:rsidR="00E27009">
        <w:rPr>
          <w:lang w:eastAsia="zh-CN"/>
        </w:rPr>
        <w:t>0</w:t>
      </w:r>
      <w:r w:rsidR="00E2486E">
        <w:rPr>
          <w:lang w:eastAsia="zh-CN"/>
        </w:rPr>
        <w:t xml:space="preserve"> Other Issues</w:t>
      </w:r>
      <w:r>
        <w:rPr>
          <w:lang w:eastAsia="zh-CN"/>
        </w:rPr>
        <w:t xml:space="preserve"> </w:t>
      </w:r>
      <w:r w:rsidR="00DB710A">
        <w:rPr>
          <w:lang w:eastAsia="zh-CN"/>
        </w:rPr>
        <w:t>[</w:t>
      </w:r>
      <w:r w:rsidR="002C458B">
        <w:rPr>
          <w:lang w:eastAsia="zh-CN"/>
        </w:rPr>
        <w:t>9</w:t>
      </w:r>
      <w:r w:rsidR="00DB710A">
        <w:rPr>
          <w:lang w:eastAsia="zh-CN"/>
        </w:rPr>
        <w:t>]</w:t>
      </w:r>
      <w:r w:rsidR="002C458B">
        <w:rPr>
          <w:lang w:eastAsia="zh-CN"/>
        </w:rPr>
        <w:t>[10]</w:t>
      </w:r>
    </w:p>
    <w:p w14:paraId="67B9C10A" w14:textId="108D4903" w:rsidR="00E27009" w:rsidRDefault="00E27009" w:rsidP="00B96276">
      <w:pPr>
        <w:rPr>
          <w:lang w:eastAsia="zh-CN"/>
        </w:rPr>
      </w:pPr>
      <w:r>
        <w:rPr>
          <w:lang w:eastAsia="zh-CN"/>
        </w:rPr>
        <w:t xml:space="preserve">The following are proposals </w:t>
      </w:r>
      <w:r w:rsidR="002C458B">
        <w:rPr>
          <w:lang w:eastAsia="zh-CN"/>
        </w:rPr>
        <w:t>that were submitted to the others agenda category.</w:t>
      </w:r>
      <w:r>
        <w:rPr>
          <w:lang w:eastAsia="zh-CN"/>
        </w:rPr>
        <w:t xml:space="preserve"> </w:t>
      </w:r>
    </w:p>
    <w:p w14:paraId="267356B0" w14:textId="77777777" w:rsidR="00DE7216" w:rsidRDefault="00DE7216" w:rsidP="008F20D9">
      <w:pPr>
        <w:rPr>
          <w:lang w:eastAsia="zh-CN"/>
        </w:rPr>
      </w:pPr>
    </w:p>
    <w:p w14:paraId="6B95AC95" w14:textId="09D5B8C0" w:rsidR="00627803" w:rsidRDefault="001F41F9" w:rsidP="008F20D9">
      <w:pPr>
        <w:rPr>
          <w:lang w:eastAsia="zh-CN"/>
        </w:rPr>
      </w:pPr>
      <w:r>
        <w:rPr>
          <w:lang w:eastAsia="zh-CN"/>
        </w:rPr>
        <w:t xml:space="preserve">Proposal from </w:t>
      </w:r>
      <w:r w:rsidR="00627803">
        <w:rPr>
          <w:lang w:eastAsia="zh-CN"/>
        </w:rPr>
        <w:t>[9]</w:t>
      </w:r>
    </w:p>
    <w:p w14:paraId="5EC954E8" w14:textId="01CCA059" w:rsidR="00627803" w:rsidRPr="001F41F9" w:rsidRDefault="00627803" w:rsidP="00DB1311">
      <w:pPr>
        <w:pStyle w:val="ListParagraph"/>
        <w:numPr>
          <w:ilvl w:val="0"/>
          <w:numId w:val="7"/>
        </w:numPr>
        <w:rPr>
          <w:rFonts w:ascii="Times New Roman" w:hAnsi="Times New Roman"/>
          <w:bCs/>
          <w:iCs/>
          <w:sz w:val="20"/>
          <w:szCs w:val="20"/>
        </w:rPr>
      </w:pPr>
      <w:r w:rsidRPr="001F41F9">
        <w:rPr>
          <w:rFonts w:ascii="Times New Roman" w:hAnsi="Times New Roman"/>
          <w:bCs/>
          <w:iCs/>
          <w:sz w:val="20"/>
          <w:szCs w:val="20"/>
        </w:rPr>
        <w:t>Reporting events for HO are triggered using cell-level results obtained from beam measurements, which are L3-filtered and evaluated against a certain threshold for a time configured for a given event.</w:t>
      </w:r>
    </w:p>
    <w:p w14:paraId="6CCB2EC4" w14:textId="5919854D" w:rsidR="00627803" w:rsidRPr="001F41F9" w:rsidRDefault="001F41F9" w:rsidP="00DB1311">
      <w:pPr>
        <w:pStyle w:val="ListParagraph"/>
        <w:numPr>
          <w:ilvl w:val="0"/>
          <w:numId w:val="7"/>
        </w:numPr>
        <w:rPr>
          <w:rFonts w:ascii="Times New Roman" w:hAnsi="Times New Roman"/>
          <w:bCs/>
          <w:iCs/>
          <w:sz w:val="20"/>
          <w:szCs w:val="20"/>
        </w:rPr>
      </w:pPr>
      <w:r>
        <w:rPr>
          <w:rFonts w:ascii="Times New Roman" w:hAnsi="Times New Roman"/>
          <w:bCs/>
          <w:iCs/>
          <w:sz w:val="20"/>
          <w:szCs w:val="20"/>
        </w:rPr>
        <w:lastRenderedPageBreak/>
        <w:t>I</w:t>
      </w:r>
      <w:r w:rsidR="00627803" w:rsidRPr="001F41F9">
        <w:rPr>
          <w:rFonts w:ascii="Times New Roman" w:hAnsi="Times New Roman"/>
          <w:bCs/>
          <w:iCs/>
          <w:sz w:val="20"/>
          <w:szCs w:val="20"/>
        </w:rPr>
        <w:t>n FR2, a UE will have to do beam sweeping in order to find the appropriate Rx beam in order to detect and measure a given RS for mobility purposes per the current procedure in Rel-15.</w:t>
      </w:r>
    </w:p>
    <w:p w14:paraId="49CE1122" w14:textId="7B143BD0" w:rsidR="00627803" w:rsidRPr="001F41F9" w:rsidRDefault="00627803" w:rsidP="00DB1311">
      <w:pPr>
        <w:pStyle w:val="ListParagraph"/>
        <w:numPr>
          <w:ilvl w:val="0"/>
          <w:numId w:val="7"/>
        </w:numPr>
        <w:rPr>
          <w:rFonts w:ascii="Times New Roman" w:hAnsi="Times New Roman"/>
          <w:bCs/>
          <w:iCs/>
          <w:sz w:val="20"/>
          <w:szCs w:val="20"/>
        </w:rPr>
      </w:pPr>
      <w:r w:rsidRPr="001F41F9">
        <w:rPr>
          <w:rFonts w:ascii="Times New Roman" w:hAnsi="Times New Roman"/>
          <w:bCs/>
          <w:iCs/>
          <w:sz w:val="20"/>
          <w:szCs w:val="20"/>
        </w:rPr>
        <w:t>Not consider the beam-related enhancements of CHO in Rel-16.</w:t>
      </w:r>
    </w:p>
    <w:p w14:paraId="680ACE3B" w14:textId="77777777" w:rsidR="00627803" w:rsidRDefault="00627803" w:rsidP="008F20D9">
      <w:pPr>
        <w:rPr>
          <w:lang w:eastAsia="zh-CN"/>
        </w:rPr>
      </w:pPr>
    </w:p>
    <w:p w14:paraId="0F08AFD7" w14:textId="567D3809" w:rsidR="00E27009" w:rsidRDefault="001F41F9" w:rsidP="00E27009">
      <w:pPr>
        <w:rPr>
          <w:lang w:eastAsia="zh-CN"/>
        </w:rPr>
      </w:pPr>
      <w:r>
        <w:rPr>
          <w:lang w:eastAsia="zh-CN"/>
        </w:rPr>
        <w:t xml:space="preserve">Proposals from </w:t>
      </w:r>
      <w:r w:rsidR="00E27009">
        <w:rPr>
          <w:lang w:eastAsia="zh-CN"/>
        </w:rPr>
        <w:t>[10]</w:t>
      </w:r>
    </w:p>
    <w:p w14:paraId="1C21DE59" w14:textId="77777777" w:rsidR="001F41F9" w:rsidRPr="001F41F9" w:rsidRDefault="001F41F9" w:rsidP="00DB1311">
      <w:pPr>
        <w:pStyle w:val="ListParagraph"/>
        <w:numPr>
          <w:ilvl w:val="0"/>
          <w:numId w:val="7"/>
        </w:numPr>
        <w:rPr>
          <w:rFonts w:ascii="Times New Roman" w:hAnsi="Times New Roman"/>
          <w:bCs/>
          <w:iCs/>
          <w:sz w:val="20"/>
          <w:szCs w:val="20"/>
        </w:rPr>
      </w:pPr>
      <w:bookmarkStart w:id="12" w:name="_Toc20678386"/>
      <w:bookmarkStart w:id="13" w:name="_Toc16838652"/>
      <w:bookmarkStart w:id="14" w:name="_Toc534887759"/>
      <w:r w:rsidRPr="001F41F9">
        <w:rPr>
          <w:rFonts w:ascii="Times New Roman" w:hAnsi="Times New Roman"/>
          <w:bCs/>
          <w:iCs/>
          <w:sz w:val="20"/>
          <w:szCs w:val="20"/>
        </w:rPr>
        <w:t>Introduce an optional PCI in the QCL-info definition to facilitate update of the QCL source to an RS in a non-serving cell.</w:t>
      </w:r>
      <w:bookmarkEnd w:id="12"/>
      <w:bookmarkEnd w:id="13"/>
      <w:bookmarkEnd w:id="14"/>
    </w:p>
    <w:p w14:paraId="14CCE5ED" w14:textId="77777777" w:rsidR="001F41F9" w:rsidRPr="001F41F9" w:rsidRDefault="001F41F9" w:rsidP="00DB1311">
      <w:pPr>
        <w:pStyle w:val="ListParagraph"/>
        <w:numPr>
          <w:ilvl w:val="0"/>
          <w:numId w:val="7"/>
        </w:numPr>
        <w:rPr>
          <w:rFonts w:ascii="Times New Roman" w:hAnsi="Times New Roman"/>
          <w:bCs/>
          <w:iCs/>
          <w:sz w:val="20"/>
          <w:szCs w:val="20"/>
        </w:rPr>
      </w:pPr>
      <w:bookmarkStart w:id="15" w:name="_Toc20678387"/>
      <w:bookmarkStart w:id="16" w:name="_Toc16838653"/>
      <w:bookmarkStart w:id="17" w:name="_Toc534185972"/>
      <w:bookmarkStart w:id="18" w:name="_Toc525886725"/>
      <w:bookmarkStart w:id="19" w:name="_Toc513036230"/>
      <w:r w:rsidRPr="001F41F9">
        <w:rPr>
          <w:rFonts w:ascii="Times New Roman" w:hAnsi="Times New Roman"/>
          <w:bCs/>
          <w:iCs/>
          <w:sz w:val="20"/>
          <w:szCs w:val="20"/>
        </w:rPr>
        <w:t>Include a PCI in the definition of BFR-SSB-Resource and/or BFR-CSIRS-Resource to allow the UE to perform the beam recovery in other cells.</w:t>
      </w:r>
      <w:bookmarkEnd w:id="15"/>
      <w:bookmarkEnd w:id="16"/>
      <w:bookmarkEnd w:id="17"/>
      <w:bookmarkEnd w:id="18"/>
      <w:bookmarkEnd w:id="19"/>
    </w:p>
    <w:p w14:paraId="6BE25CBD" w14:textId="77777777" w:rsidR="00E27009" w:rsidRPr="001F41F9" w:rsidRDefault="00E27009" w:rsidP="00DB1311">
      <w:pPr>
        <w:pStyle w:val="ListParagraph"/>
        <w:numPr>
          <w:ilvl w:val="0"/>
          <w:numId w:val="7"/>
        </w:numPr>
        <w:rPr>
          <w:rFonts w:ascii="Times New Roman" w:hAnsi="Times New Roman"/>
          <w:bCs/>
          <w:iCs/>
          <w:sz w:val="20"/>
          <w:szCs w:val="20"/>
        </w:rPr>
      </w:pPr>
      <w:bookmarkStart w:id="20" w:name="_Toc20678374"/>
      <w:bookmarkStart w:id="21" w:name="_Toc16838640"/>
      <w:bookmarkStart w:id="22" w:name="_Toc534187300"/>
      <w:bookmarkStart w:id="23" w:name="_Toc528247964"/>
      <w:bookmarkStart w:id="24" w:name="_Toc525828774"/>
      <w:bookmarkStart w:id="25" w:name="_Toc513402424"/>
      <w:r w:rsidRPr="001F41F9">
        <w:rPr>
          <w:rFonts w:ascii="Times New Roman" w:hAnsi="Times New Roman"/>
          <w:bCs/>
          <w:iCs/>
          <w:sz w:val="20"/>
          <w:szCs w:val="20"/>
        </w:rPr>
        <w:t>A quite small addition is required in the standard to enable the UE to report RSRP also on SSBs from non-serving cells.</w:t>
      </w:r>
      <w:bookmarkEnd w:id="20"/>
      <w:bookmarkEnd w:id="21"/>
      <w:bookmarkEnd w:id="22"/>
      <w:bookmarkEnd w:id="23"/>
      <w:bookmarkEnd w:id="24"/>
      <w:bookmarkEnd w:id="25"/>
      <w:r w:rsidRPr="001F41F9">
        <w:rPr>
          <w:rFonts w:ascii="Times New Roman" w:hAnsi="Times New Roman"/>
          <w:bCs/>
          <w:iCs/>
          <w:sz w:val="20"/>
          <w:szCs w:val="20"/>
        </w:rPr>
        <w:t xml:space="preserve"> </w:t>
      </w:r>
    </w:p>
    <w:p w14:paraId="660CC12F" w14:textId="77777777" w:rsidR="00E27009" w:rsidRPr="001F41F9" w:rsidRDefault="00E27009" w:rsidP="00DB1311">
      <w:pPr>
        <w:pStyle w:val="ListParagraph"/>
        <w:numPr>
          <w:ilvl w:val="0"/>
          <w:numId w:val="7"/>
        </w:numPr>
        <w:rPr>
          <w:rFonts w:ascii="Times New Roman" w:hAnsi="Times New Roman"/>
          <w:bCs/>
          <w:iCs/>
          <w:sz w:val="20"/>
          <w:szCs w:val="20"/>
        </w:rPr>
      </w:pPr>
      <w:bookmarkStart w:id="26" w:name="_Toc20678375"/>
      <w:bookmarkStart w:id="27" w:name="_Toc16838641"/>
      <w:bookmarkStart w:id="28" w:name="_Toc534187301"/>
      <w:bookmarkStart w:id="29" w:name="_Toc528247965"/>
      <w:bookmarkStart w:id="30" w:name="_Toc525828775"/>
      <w:bookmarkStart w:id="31" w:name="_Toc513402425"/>
      <w:bookmarkStart w:id="32" w:name="_Toc510798573"/>
      <w:r w:rsidRPr="001F41F9">
        <w:rPr>
          <w:rFonts w:ascii="Times New Roman" w:hAnsi="Times New Roman"/>
          <w:bCs/>
          <w:iCs/>
          <w:sz w:val="20"/>
          <w:szCs w:val="20"/>
        </w:rPr>
        <w:t>L1-RSRP measurements of SSBs in neighbour cells is readily available in the UE. No additional measurement functionality needs to be implemented.</w:t>
      </w:r>
      <w:bookmarkEnd w:id="26"/>
      <w:bookmarkEnd w:id="27"/>
      <w:bookmarkEnd w:id="28"/>
      <w:bookmarkEnd w:id="29"/>
      <w:bookmarkEnd w:id="30"/>
      <w:bookmarkEnd w:id="31"/>
      <w:bookmarkEnd w:id="32"/>
      <w:r w:rsidRPr="001F41F9">
        <w:rPr>
          <w:rFonts w:ascii="Times New Roman" w:hAnsi="Times New Roman"/>
          <w:bCs/>
          <w:iCs/>
          <w:sz w:val="20"/>
          <w:szCs w:val="20"/>
        </w:rPr>
        <w:t xml:space="preserve"> </w:t>
      </w:r>
    </w:p>
    <w:p w14:paraId="125C121A" w14:textId="77777777" w:rsidR="00E27009" w:rsidRPr="001F41F9" w:rsidRDefault="00E27009" w:rsidP="00DB1311">
      <w:pPr>
        <w:pStyle w:val="ListParagraph"/>
        <w:numPr>
          <w:ilvl w:val="0"/>
          <w:numId w:val="7"/>
        </w:numPr>
        <w:rPr>
          <w:rFonts w:ascii="Times New Roman" w:hAnsi="Times New Roman"/>
          <w:bCs/>
          <w:iCs/>
          <w:sz w:val="20"/>
          <w:szCs w:val="20"/>
        </w:rPr>
      </w:pPr>
      <w:bookmarkStart w:id="33" w:name="_Toc20678376"/>
      <w:bookmarkStart w:id="34" w:name="_Toc16838642"/>
      <w:r w:rsidRPr="001F41F9">
        <w:rPr>
          <w:rFonts w:ascii="Times New Roman" w:hAnsi="Times New Roman"/>
          <w:bCs/>
          <w:iCs/>
          <w:sz w:val="20"/>
          <w:szCs w:val="20"/>
        </w:rPr>
        <w:t>Reporting over L1 is significantly faster than reporting than L3 reporting and enables to the NW to easily perform UE-specific processing of the measurement, taking additional quantities into account.</w:t>
      </w:r>
      <w:bookmarkEnd w:id="33"/>
      <w:bookmarkEnd w:id="34"/>
    </w:p>
    <w:p w14:paraId="712F23BE" w14:textId="77777777" w:rsidR="00E27009" w:rsidRPr="001F41F9" w:rsidRDefault="00E27009" w:rsidP="00DB1311">
      <w:pPr>
        <w:pStyle w:val="ListParagraph"/>
        <w:numPr>
          <w:ilvl w:val="0"/>
          <w:numId w:val="7"/>
        </w:numPr>
        <w:rPr>
          <w:rFonts w:ascii="Times New Roman" w:hAnsi="Times New Roman"/>
          <w:bCs/>
          <w:iCs/>
          <w:sz w:val="20"/>
          <w:szCs w:val="20"/>
        </w:rPr>
      </w:pPr>
      <w:bookmarkStart w:id="35" w:name="_Toc20678378"/>
      <w:bookmarkStart w:id="36" w:name="_Toc16838644"/>
      <w:r w:rsidRPr="001F41F9">
        <w:rPr>
          <w:rFonts w:ascii="Times New Roman" w:hAnsi="Times New Roman"/>
          <w:bCs/>
          <w:iCs/>
          <w:sz w:val="20"/>
          <w:szCs w:val="20"/>
        </w:rPr>
        <w:t>The NW can very easily activate and deactivate the L1 reporting when needed, leading to reduced UE power consumption.</w:t>
      </w:r>
      <w:bookmarkEnd w:id="35"/>
      <w:bookmarkEnd w:id="36"/>
    </w:p>
    <w:p w14:paraId="387B27FC" w14:textId="77777777" w:rsidR="00E27009" w:rsidRPr="001F41F9" w:rsidRDefault="00E27009" w:rsidP="00DB1311">
      <w:pPr>
        <w:pStyle w:val="ListParagraph"/>
        <w:numPr>
          <w:ilvl w:val="0"/>
          <w:numId w:val="7"/>
        </w:numPr>
        <w:rPr>
          <w:rFonts w:ascii="Times New Roman" w:hAnsi="Times New Roman"/>
          <w:bCs/>
          <w:iCs/>
          <w:sz w:val="20"/>
          <w:szCs w:val="20"/>
        </w:rPr>
      </w:pPr>
      <w:bookmarkStart w:id="37" w:name="_Toc20678385"/>
      <w:bookmarkStart w:id="38" w:name="_Toc16838651"/>
      <w:bookmarkStart w:id="39" w:name="_Toc534866612"/>
      <w:bookmarkStart w:id="40" w:name="_Toc528247966"/>
      <w:bookmarkStart w:id="41" w:name="_Toc525828776"/>
      <w:bookmarkStart w:id="42" w:name="_Toc513402428"/>
      <w:bookmarkStart w:id="43" w:name="_Toc510798575"/>
      <w:r w:rsidRPr="001F41F9">
        <w:rPr>
          <w:rFonts w:ascii="Times New Roman" w:hAnsi="Times New Roman"/>
          <w:bCs/>
          <w:iCs/>
          <w:sz w:val="20"/>
          <w:szCs w:val="20"/>
        </w:rPr>
        <w:t>Proposal Include an optional PCI in the definition of SSB resources for beam management reporting to enable reporting of L1-RSRP of non-serving cells over PUCCH/PUSCH.</w:t>
      </w:r>
      <w:bookmarkEnd w:id="37"/>
      <w:bookmarkEnd w:id="38"/>
      <w:bookmarkEnd w:id="39"/>
      <w:bookmarkEnd w:id="40"/>
      <w:bookmarkEnd w:id="41"/>
      <w:bookmarkEnd w:id="42"/>
      <w:bookmarkEnd w:id="43"/>
    </w:p>
    <w:p w14:paraId="2A30915C" w14:textId="77777777" w:rsidR="00E27009" w:rsidRDefault="00E27009" w:rsidP="008F20D9">
      <w:pPr>
        <w:rPr>
          <w:lang w:eastAsia="zh-CN"/>
        </w:rPr>
      </w:pPr>
    </w:p>
    <w:p w14:paraId="792EE9CE" w14:textId="77777777" w:rsidR="00674681" w:rsidRPr="00A436C3" w:rsidRDefault="00674681" w:rsidP="00674681">
      <w:pPr>
        <w:rPr>
          <w:b/>
          <w:lang w:eastAsia="zh-CN"/>
        </w:rPr>
      </w:pPr>
      <w:r w:rsidRPr="00A436C3">
        <w:rPr>
          <w:b/>
          <w:highlight w:val="cyan"/>
          <w:lang w:eastAsia="zh-CN"/>
        </w:rPr>
        <w:t>Suggestion from feature lead:</w:t>
      </w:r>
    </w:p>
    <w:p w14:paraId="2DE0CB99" w14:textId="19B91EFD" w:rsidR="00674681" w:rsidRPr="00674681" w:rsidRDefault="00674681" w:rsidP="00DB1311">
      <w:pPr>
        <w:pStyle w:val="ListParagraph"/>
        <w:numPr>
          <w:ilvl w:val="0"/>
          <w:numId w:val="7"/>
        </w:numPr>
        <w:rPr>
          <w:rFonts w:ascii="Times New Roman" w:hAnsi="Times New Roman"/>
          <w:bCs/>
          <w:i/>
          <w:iCs/>
          <w:sz w:val="20"/>
          <w:szCs w:val="20"/>
        </w:rPr>
      </w:pPr>
      <w:r w:rsidRPr="00776B6B">
        <w:rPr>
          <w:rFonts w:ascii="Times New Roman" w:hAnsi="Times New Roman"/>
          <w:bCs/>
          <w:i/>
          <w:iCs/>
          <w:sz w:val="20"/>
          <w:szCs w:val="20"/>
        </w:rPr>
        <w:t>Continue discussion</w:t>
      </w:r>
    </w:p>
    <w:p w14:paraId="7135F3A9" w14:textId="77777777" w:rsidR="00B96276" w:rsidRDefault="00B96276" w:rsidP="008F20D9">
      <w:pPr>
        <w:rPr>
          <w:lang w:eastAsia="zh-CN"/>
        </w:rPr>
      </w:pPr>
    </w:p>
    <w:p w14:paraId="679F745D" w14:textId="77777777" w:rsidR="007F3DE6" w:rsidRDefault="007F3DE6" w:rsidP="008F20D9">
      <w:pPr>
        <w:rPr>
          <w:lang w:eastAsia="zh-CN"/>
        </w:rPr>
      </w:pPr>
    </w:p>
    <w:p w14:paraId="28304F86" w14:textId="77777777" w:rsidR="00AD7DBA" w:rsidRDefault="00AD7DBA" w:rsidP="008F20D9">
      <w:pPr>
        <w:rPr>
          <w:lang w:eastAsia="zh-CN"/>
        </w:rPr>
      </w:pPr>
    </w:p>
    <w:p w14:paraId="762D6204" w14:textId="10EDB300" w:rsidR="00AD7DBA" w:rsidRPr="009B29DA" w:rsidRDefault="00AD7DBA" w:rsidP="00AD7DBA">
      <w:pPr>
        <w:pStyle w:val="Heading1"/>
        <w:numPr>
          <w:ilvl w:val="0"/>
          <w:numId w:val="2"/>
        </w:numPr>
        <w:ind w:left="360"/>
        <w:rPr>
          <w:rFonts w:cs="Arial"/>
          <w:sz w:val="32"/>
          <w:szCs w:val="32"/>
          <w:lang w:val="en-US"/>
        </w:rPr>
      </w:pPr>
      <w:r>
        <w:rPr>
          <w:rFonts w:cs="Arial"/>
          <w:sz w:val="32"/>
          <w:szCs w:val="32"/>
          <w:lang w:val="en-US"/>
        </w:rPr>
        <w:t>Summary of Offline Discussions</w:t>
      </w:r>
    </w:p>
    <w:p w14:paraId="625BAC8C" w14:textId="20562683" w:rsidR="00AD7DBA" w:rsidRPr="00ED10FC" w:rsidRDefault="00AD7DBA" w:rsidP="00AD7DBA">
      <w:pPr>
        <w:ind w:firstLine="288"/>
        <w:rPr>
          <w:lang w:eastAsia="zh-CN"/>
        </w:rPr>
      </w:pPr>
      <w:r>
        <w:rPr>
          <w:sz w:val="22"/>
          <w:szCs w:val="22"/>
          <w:lang w:eastAsia="zh-CN"/>
        </w:rPr>
        <w:t xml:space="preserve">Chairman has provided guidance to further discuss the following issues, where yellow highlighted issues are prioritized in the offline discussion. Finally, Chairman suggested to discuss the UE capability at the last stage as </w:t>
      </w:r>
      <w:r w:rsidRPr="00ED10FC">
        <w:rPr>
          <w:lang w:eastAsia="zh-CN"/>
        </w:rPr>
        <w:t>it may have impact from other WIs.</w:t>
      </w:r>
      <w:r w:rsidR="00ED10FC">
        <w:rPr>
          <w:lang w:eastAsia="zh-CN"/>
        </w:rPr>
        <w:t xml:space="preserve"> The highlighted aspects are topics that should be prioritized in the discussions.</w:t>
      </w:r>
    </w:p>
    <w:p w14:paraId="71F76334"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highlight w:val="yellow"/>
          <w:lang w:eastAsia="x-none"/>
        </w:rPr>
        <w:t>PDCCH monitoring – 2 configurations vs. 1</w:t>
      </w:r>
    </w:p>
    <w:p w14:paraId="3AA5B4C2"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Multi-TRP applicability</w:t>
      </w:r>
    </w:p>
    <w:p w14:paraId="02143B7D"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highlight w:val="yellow"/>
          <w:lang w:eastAsia="x-none"/>
        </w:rPr>
        <w:t>Simultaneous Rx necessary? (Tx is already decided not to be necessary for PUSCH)</w:t>
      </w:r>
    </w:p>
    <w:p w14:paraId="5D3AE90C"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highlight w:val="yellow"/>
          <w:lang w:eastAsia="x-none"/>
        </w:rPr>
        <w:t>FDM/TDM pattern</w:t>
      </w:r>
    </w:p>
    <w:p w14:paraId="380B6BDF" w14:textId="77777777" w:rsidR="00AD7DBA" w:rsidRPr="00ED10FC" w:rsidRDefault="00AD7DBA" w:rsidP="00DB1311">
      <w:pPr>
        <w:pStyle w:val="ListParagraph"/>
        <w:numPr>
          <w:ilvl w:val="0"/>
          <w:numId w:val="8"/>
        </w:numPr>
        <w:rPr>
          <w:rFonts w:ascii="Times New Roman" w:hAnsi="Times New Roman"/>
          <w:sz w:val="20"/>
          <w:szCs w:val="20"/>
          <w:highlight w:val="yellow"/>
          <w:lang w:eastAsia="x-none"/>
        </w:rPr>
      </w:pPr>
      <w:r w:rsidRPr="00ED10FC">
        <w:rPr>
          <w:rFonts w:ascii="Times New Roman" w:hAnsi="Times New Roman"/>
          <w:sz w:val="20"/>
          <w:szCs w:val="20"/>
          <w:highlight w:val="yellow"/>
          <w:lang w:eastAsia="x-none"/>
        </w:rPr>
        <w:t>Prioritization between source and target</w:t>
      </w:r>
    </w:p>
    <w:p w14:paraId="293613D1" w14:textId="77777777" w:rsidR="00AD7DBA" w:rsidRPr="00ED10FC" w:rsidRDefault="00AD7DBA" w:rsidP="00DB1311">
      <w:pPr>
        <w:numPr>
          <w:ilvl w:val="1"/>
          <w:numId w:val="8"/>
        </w:numPr>
        <w:overflowPunct/>
        <w:autoSpaceDE/>
        <w:autoSpaceDN/>
        <w:adjustRightInd/>
        <w:spacing w:after="0"/>
        <w:textAlignment w:val="auto"/>
        <w:rPr>
          <w:highlight w:val="yellow"/>
          <w:lang w:eastAsia="x-none"/>
        </w:rPr>
      </w:pPr>
      <w:r w:rsidRPr="00ED10FC">
        <w:rPr>
          <w:highlight w:val="yellow"/>
          <w:lang w:eastAsia="x-none"/>
        </w:rPr>
        <w:t>Power</w:t>
      </w:r>
    </w:p>
    <w:p w14:paraId="1AA30F8C" w14:textId="77777777" w:rsidR="00AD7DBA" w:rsidRPr="00ED10FC" w:rsidRDefault="00AD7DBA" w:rsidP="00DB1311">
      <w:pPr>
        <w:numPr>
          <w:ilvl w:val="1"/>
          <w:numId w:val="8"/>
        </w:numPr>
        <w:overflowPunct/>
        <w:autoSpaceDE/>
        <w:autoSpaceDN/>
        <w:adjustRightInd/>
        <w:spacing w:after="0"/>
        <w:textAlignment w:val="auto"/>
        <w:rPr>
          <w:highlight w:val="yellow"/>
          <w:lang w:eastAsia="x-none"/>
        </w:rPr>
      </w:pPr>
      <w:r w:rsidRPr="00ED10FC">
        <w:rPr>
          <w:highlight w:val="yellow"/>
          <w:lang w:eastAsia="x-none"/>
        </w:rPr>
        <w:t>PDCCH monitoring</w:t>
      </w:r>
    </w:p>
    <w:p w14:paraId="7C98206F" w14:textId="77777777" w:rsidR="00AD7DBA" w:rsidRPr="00ED10FC" w:rsidRDefault="00AD7DBA" w:rsidP="00DB1311">
      <w:pPr>
        <w:numPr>
          <w:ilvl w:val="1"/>
          <w:numId w:val="8"/>
        </w:numPr>
        <w:overflowPunct/>
        <w:autoSpaceDE/>
        <w:autoSpaceDN/>
        <w:adjustRightInd/>
        <w:spacing w:after="0"/>
        <w:textAlignment w:val="auto"/>
        <w:rPr>
          <w:highlight w:val="yellow"/>
          <w:lang w:eastAsia="x-none"/>
        </w:rPr>
      </w:pPr>
      <w:r w:rsidRPr="00ED10FC">
        <w:rPr>
          <w:highlight w:val="yellow"/>
          <w:lang w:eastAsia="x-none"/>
        </w:rPr>
        <w:t>PDCCH, PDSCH, … collisions</w:t>
      </w:r>
    </w:p>
    <w:p w14:paraId="73213377" w14:textId="77777777" w:rsidR="00AD7DBA" w:rsidRPr="00ED10FC" w:rsidRDefault="00AD7DBA" w:rsidP="00DB1311">
      <w:pPr>
        <w:numPr>
          <w:ilvl w:val="1"/>
          <w:numId w:val="8"/>
        </w:numPr>
        <w:overflowPunct/>
        <w:autoSpaceDE/>
        <w:autoSpaceDN/>
        <w:adjustRightInd/>
        <w:spacing w:after="0"/>
        <w:textAlignment w:val="auto"/>
        <w:rPr>
          <w:highlight w:val="yellow"/>
          <w:lang w:eastAsia="x-none"/>
        </w:rPr>
      </w:pPr>
      <w:r w:rsidRPr="00ED10FC">
        <w:rPr>
          <w:highlight w:val="yellow"/>
          <w:lang w:eastAsia="x-none"/>
        </w:rPr>
        <w:t>…</w:t>
      </w:r>
    </w:p>
    <w:p w14:paraId="5BC040DC"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TA adjustments</w:t>
      </w:r>
    </w:p>
    <w:p w14:paraId="79850FA9"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BWP overlap</w:t>
      </w:r>
    </w:p>
    <w:p w14:paraId="00B6BB23"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RACH dropping</w:t>
      </w:r>
    </w:p>
    <w:p w14:paraId="7D35E130"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highlight w:val="yellow"/>
          <w:lang w:eastAsia="x-none"/>
        </w:rPr>
        <w:t>Power sharing</w:t>
      </w:r>
    </w:p>
    <w:p w14:paraId="170CE67A"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BWP switching</w:t>
      </w:r>
    </w:p>
    <w:p w14:paraId="64F294E2" w14:textId="77777777" w:rsidR="00AD7DBA" w:rsidRPr="00ED10FC" w:rsidRDefault="00AD7DBA" w:rsidP="00DB1311">
      <w:pPr>
        <w:pStyle w:val="ListParagraph"/>
        <w:numPr>
          <w:ilvl w:val="0"/>
          <w:numId w:val="8"/>
        </w:numPr>
        <w:rPr>
          <w:rFonts w:ascii="Times New Roman" w:hAnsi="Times New Roman"/>
          <w:sz w:val="20"/>
          <w:szCs w:val="20"/>
          <w:lang w:eastAsia="x-none"/>
        </w:rPr>
      </w:pPr>
      <w:r w:rsidRPr="00ED10FC">
        <w:rPr>
          <w:rFonts w:ascii="Times New Roman" w:hAnsi="Times New Roman"/>
          <w:sz w:val="20"/>
          <w:szCs w:val="20"/>
          <w:lang w:eastAsia="x-none"/>
        </w:rPr>
        <w:t>FR2 feasibility</w:t>
      </w:r>
    </w:p>
    <w:p w14:paraId="494695A4" w14:textId="77777777" w:rsidR="00AD7DBA" w:rsidRDefault="00AD7DBA" w:rsidP="00AD7DBA">
      <w:pPr>
        <w:ind w:firstLine="288"/>
        <w:rPr>
          <w:lang w:eastAsia="zh-CN"/>
        </w:rPr>
      </w:pPr>
    </w:p>
    <w:p w14:paraId="24103F8A" w14:textId="3DF7132D" w:rsidR="00ED10FC" w:rsidRPr="00ED10FC" w:rsidRDefault="00ED10FC" w:rsidP="00AD7DBA">
      <w:pPr>
        <w:ind w:firstLine="288"/>
        <w:rPr>
          <w:lang w:eastAsia="zh-CN"/>
        </w:rPr>
      </w:pPr>
      <w:r w:rsidRPr="00ED10FC">
        <w:rPr>
          <w:lang w:eastAsia="zh-CN"/>
        </w:rPr>
        <w:t>The offline discussion was conducted by asking critical questions that would shape the overall work in RAN1. The following are list of questions and answers that were discussed.</w:t>
      </w:r>
    </w:p>
    <w:p w14:paraId="5A8D6450" w14:textId="6B24B5C8" w:rsidR="00D95783"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lastRenderedPageBreak/>
        <w:t>Q1)</w:t>
      </w:r>
      <w:r w:rsidRPr="00ED10FC">
        <w:rPr>
          <w:rFonts w:ascii="Times New Roman" w:hAnsi="Times New Roman"/>
          <w:sz w:val="20"/>
          <w:szCs w:val="20"/>
          <w:lang w:eastAsia="zh-CN"/>
        </w:rPr>
        <w:t xml:space="preserve"> </w:t>
      </w:r>
      <w:r w:rsidR="00D95783" w:rsidRPr="00ED10FC">
        <w:rPr>
          <w:rFonts w:ascii="Times New Roman" w:hAnsi="Times New Roman"/>
          <w:sz w:val="20"/>
          <w:szCs w:val="20"/>
          <w:lang w:eastAsia="zh-CN"/>
        </w:rPr>
        <w:t>Is PDCCH monitoring (including CORESET, SS, DCI formats, number candidates for monitoring, etc) configured  for each source and target cell (i.e. separate configuration for source and target)?</w:t>
      </w:r>
    </w:p>
    <w:p w14:paraId="7656C0F0" w14:textId="1CD237A0" w:rsidR="00D95783" w:rsidRPr="00ED10FC" w:rsidRDefault="00D95783" w:rsidP="00DB1311">
      <w:pPr>
        <w:pStyle w:val="ListParagraph"/>
        <w:numPr>
          <w:ilvl w:val="1"/>
          <w:numId w:val="9"/>
        </w:numPr>
        <w:rPr>
          <w:rFonts w:ascii="Times New Roman" w:hAnsi="Times New Roman"/>
          <w:sz w:val="20"/>
          <w:szCs w:val="20"/>
          <w:lang w:eastAsia="zh-CN"/>
        </w:rPr>
      </w:pPr>
      <w:r w:rsidRPr="00ED10FC">
        <w:rPr>
          <w:rFonts w:ascii="Times New Roman" w:hAnsi="Times New Roman"/>
          <w:b/>
          <w:sz w:val="20"/>
          <w:szCs w:val="20"/>
          <w:lang w:eastAsia="zh-CN"/>
        </w:rPr>
        <w:t>YES</w:t>
      </w:r>
      <w:r w:rsidR="00ED10FC">
        <w:rPr>
          <w:rFonts w:ascii="Times New Roman" w:hAnsi="Times New Roman"/>
          <w:sz w:val="20"/>
          <w:szCs w:val="20"/>
          <w:lang w:eastAsia="zh-CN"/>
        </w:rPr>
        <w:t>: all companies in offline agreed</w:t>
      </w:r>
    </w:p>
    <w:p w14:paraId="43C9C133" w14:textId="77777777" w:rsidR="00D671B4" w:rsidRPr="00ED10FC" w:rsidRDefault="00D671B4" w:rsidP="00D671B4">
      <w:pPr>
        <w:pStyle w:val="ListParagraph"/>
        <w:rPr>
          <w:rFonts w:ascii="Times New Roman" w:hAnsi="Times New Roman"/>
          <w:sz w:val="20"/>
          <w:szCs w:val="20"/>
          <w:lang w:eastAsia="zh-CN"/>
        </w:rPr>
      </w:pPr>
    </w:p>
    <w:p w14:paraId="3FF67F92" w14:textId="1BB74528" w:rsidR="00AD7DBA"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t>Q2)</w:t>
      </w:r>
      <w:r w:rsidRPr="00ED10FC">
        <w:rPr>
          <w:rFonts w:ascii="Times New Roman" w:hAnsi="Times New Roman"/>
          <w:sz w:val="20"/>
          <w:szCs w:val="20"/>
          <w:lang w:eastAsia="zh-CN"/>
        </w:rPr>
        <w:t xml:space="preserve"> </w:t>
      </w:r>
      <w:r w:rsidR="00AD7DBA" w:rsidRPr="00ED10FC">
        <w:rPr>
          <w:rFonts w:ascii="Times New Roman" w:hAnsi="Times New Roman"/>
          <w:sz w:val="20"/>
          <w:szCs w:val="20"/>
          <w:lang w:eastAsia="zh-CN"/>
        </w:rPr>
        <w:t>Simultaneous Rx</w:t>
      </w:r>
      <w:r w:rsidR="00D95783" w:rsidRPr="00ED10FC">
        <w:rPr>
          <w:rFonts w:ascii="Times New Roman" w:hAnsi="Times New Roman"/>
          <w:sz w:val="20"/>
          <w:szCs w:val="20"/>
          <w:lang w:eastAsia="zh-CN"/>
        </w:rPr>
        <w:t xml:space="preserve"> (e.g. same symbol)</w:t>
      </w:r>
      <w:r w:rsidR="00AD7DBA" w:rsidRPr="00ED10FC">
        <w:rPr>
          <w:rFonts w:ascii="Times New Roman" w:hAnsi="Times New Roman"/>
          <w:sz w:val="20"/>
          <w:szCs w:val="20"/>
          <w:lang w:eastAsia="zh-CN"/>
        </w:rPr>
        <w:t xml:space="preserve"> necessary</w:t>
      </w:r>
      <w:r w:rsidR="00D95783" w:rsidRPr="00ED10FC">
        <w:rPr>
          <w:rFonts w:ascii="Times New Roman" w:hAnsi="Times New Roman"/>
          <w:sz w:val="20"/>
          <w:szCs w:val="20"/>
          <w:lang w:eastAsia="zh-CN"/>
        </w:rPr>
        <w:t xml:space="preserve"> or not?</w:t>
      </w:r>
    </w:p>
    <w:p w14:paraId="2F181CCA" w14:textId="409F1205" w:rsidR="00D95783" w:rsidRPr="00ED10FC" w:rsidRDefault="00D95783"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Necessary: </w:t>
      </w:r>
      <w:r w:rsidRPr="00ED10FC">
        <w:rPr>
          <w:rFonts w:ascii="Times New Roman" w:hAnsi="Times New Roman"/>
          <w:b/>
          <w:sz w:val="20"/>
          <w:szCs w:val="20"/>
          <w:lang w:eastAsia="zh-CN"/>
        </w:rPr>
        <w:t>E//, HW</w:t>
      </w:r>
    </w:p>
    <w:p w14:paraId="3183259B" w14:textId="0AC6BE49" w:rsidR="00E350FD" w:rsidRPr="00ED10FC" w:rsidRDefault="00E350F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Intra-frequency case, some aspects of the mTRP framework can be reused</w:t>
      </w:r>
    </w:p>
    <w:p w14:paraId="0512E274" w14:textId="0471C957" w:rsidR="00E350FD" w:rsidRPr="00ED10FC" w:rsidRDefault="00E350F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Inter frequency case, independent configuration and operations between source &amp; target cell is assumed.</w:t>
      </w:r>
    </w:p>
    <w:p w14:paraId="0B7D952D" w14:textId="5126B35D" w:rsidR="00D95783" w:rsidRPr="00ED10FC" w:rsidRDefault="00D95783"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Not necessary:</w:t>
      </w:r>
      <w:r w:rsidR="00D671B4" w:rsidRPr="00ED10FC">
        <w:rPr>
          <w:rFonts w:ascii="Times New Roman" w:hAnsi="Times New Roman"/>
          <w:sz w:val="20"/>
          <w:szCs w:val="20"/>
          <w:lang w:eastAsia="zh-CN"/>
        </w:rPr>
        <w:t xml:space="preserve"> </w:t>
      </w:r>
      <w:r w:rsidR="00D671B4" w:rsidRPr="00ED10FC">
        <w:rPr>
          <w:rFonts w:ascii="Times New Roman" w:hAnsi="Times New Roman"/>
          <w:b/>
          <w:sz w:val="20"/>
          <w:szCs w:val="20"/>
          <w:lang w:eastAsia="zh-CN"/>
        </w:rPr>
        <w:t>ZTE</w:t>
      </w:r>
    </w:p>
    <w:p w14:paraId="67F56FF4" w14:textId="107DDE1D" w:rsidR="005D0AD7" w:rsidRPr="00ED10FC" w:rsidRDefault="005D0AD7"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UE may not expect to receive PDCCH/PDSCH from source and target cell simultaneously in conditions/scenarios.</w:t>
      </w:r>
    </w:p>
    <w:p w14:paraId="0F467258" w14:textId="40AB0FE0" w:rsidR="00E350FD" w:rsidRPr="00ED10FC" w:rsidRDefault="005D0AD7"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Source and target gNB may conduct TDM (possibly without defining an explicit TDM operation pattern) operation of PDCCH/PDSCH transmission.</w:t>
      </w:r>
    </w:p>
    <w:p w14:paraId="57391439" w14:textId="77777777" w:rsidR="00D671B4" w:rsidRPr="00ED10FC" w:rsidRDefault="00D671B4" w:rsidP="00D671B4">
      <w:pPr>
        <w:pStyle w:val="ListParagraph"/>
        <w:rPr>
          <w:rFonts w:ascii="Times New Roman" w:hAnsi="Times New Roman"/>
          <w:sz w:val="20"/>
          <w:szCs w:val="20"/>
          <w:lang w:eastAsia="zh-CN"/>
        </w:rPr>
      </w:pPr>
    </w:p>
    <w:p w14:paraId="3104676D" w14:textId="44956454" w:rsidR="00211DFA"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t>Q3)</w:t>
      </w:r>
      <w:r w:rsidRPr="00ED10FC">
        <w:rPr>
          <w:rFonts w:ascii="Times New Roman" w:hAnsi="Times New Roman"/>
          <w:sz w:val="20"/>
          <w:szCs w:val="20"/>
          <w:lang w:eastAsia="zh-CN"/>
        </w:rPr>
        <w:t xml:space="preserve"> </w:t>
      </w:r>
      <w:r w:rsidR="00211DFA" w:rsidRPr="00ED10FC">
        <w:rPr>
          <w:rFonts w:ascii="Times New Roman" w:hAnsi="Times New Roman"/>
          <w:sz w:val="20"/>
          <w:szCs w:val="20"/>
          <w:lang w:eastAsia="zh-CN"/>
        </w:rPr>
        <w:t>Is simultaneous Rx (e.g. same symbol) completely avoided by NW implementation?</w:t>
      </w:r>
    </w:p>
    <w:p w14:paraId="6C6C844D" w14:textId="14B01123" w:rsidR="00211DFA" w:rsidRPr="00ED10FC" w:rsidRDefault="00211DFA"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YES: </w:t>
      </w:r>
      <w:r w:rsidRPr="001E3592">
        <w:rPr>
          <w:rFonts w:ascii="Times New Roman" w:hAnsi="Times New Roman"/>
          <w:b/>
          <w:sz w:val="20"/>
          <w:szCs w:val="20"/>
          <w:lang w:eastAsia="zh-CN"/>
        </w:rPr>
        <w:t>ZTE</w:t>
      </w:r>
    </w:p>
    <w:p w14:paraId="5FD1F4FA" w14:textId="6815117B" w:rsidR="00211DFA" w:rsidRPr="00ED10FC" w:rsidRDefault="00211DFA"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NO: </w:t>
      </w:r>
      <w:r w:rsidRPr="001E3592">
        <w:rPr>
          <w:rFonts w:ascii="Times New Roman" w:hAnsi="Times New Roman"/>
          <w:b/>
          <w:sz w:val="20"/>
          <w:szCs w:val="20"/>
          <w:lang w:eastAsia="zh-CN"/>
        </w:rPr>
        <w:t>E///</w:t>
      </w:r>
    </w:p>
    <w:p w14:paraId="6B01A6ED" w14:textId="77777777" w:rsidR="009714FA" w:rsidRPr="00ED10FC" w:rsidRDefault="009714FA" w:rsidP="00D671B4">
      <w:pPr>
        <w:pStyle w:val="ListParagraph"/>
        <w:rPr>
          <w:rFonts w:ascii="Times New Roman" w:hAnsi="Times New Roman"/>
          <w:sz w:val="20"/>
          <w:szCs w:val="20"/>
          <w:lang w:eastAsia="zh-CN"/>
        </w:rPr>
      </w:pPr>
    </w:p>
    <w:p w14:paraId="012479B3" w14:textId="054B1CA9" w:rsidR="00C4216A" w:rsidRPr="001E3592" w:rsidRDefault="00067E9B" w:rsidP="00D671B4">
      <w:pPr>
        <w:pStyle w:val="ListParagraph"/>
        <w:rPr>
          <w:rFonts w:ascii="Times New Roman" w:hAnsi="Times New Roman"/>
          <w:i/>
          <w:sz w:val="20"/>
          <w:szCs w:val="20"/>
          <w:lang w:eastAsia="zh-CN"/>
        </w:rPr>
      </w:pPr>
      <w:r w:rsidRPr="001E3592">
        <w:rPr>
          <w:rFonts w:ascii="Times New Roman" w:hAnsi="Times New Roman"/>
          <w:i/>
          <w:sz w:val="20"/>
          <w:szCs w:val="20"/>
          <w:lang w:eastAsia="zh-CN"/>
        </w:rPr>
        <w:t xml:space="preserve">Summary of </w:t>
      </w:r>
      <w:r w:rsidR="00B26E5B" w:rsidRPr="001E3592">
        <w:rPr>
          <w:rFonts w:ascii="Times New Roman" w:hAnsi="Times New Roman"/>
          <w:i/>
          <w:sz w:val="20"/>
          <w:szCs w:val="20"/>
          <w:lang w:eastAsia="zh-CN"/>
        </w:rPr>
        <w:t xml:space="preserve">offline </w:t>
      </w:r>
      <w:r w:rsidRPr="001E3592">
        <w:rPr>
          <w:rFonts w:ascii="Times New Roman" w:hAnsi="Times New Roman"/>
          <w:i/>
          <w:sz w:val="20"/>
          <w:szCs w:val="20"/>
          <w:lang w:eastAsia="zh-CN"/>
        </w:rPr>
        <w:t>discussion on simultaneous Rx</w:t>
      </w:r>
    </w:p>
    <w:p w14:paraId="5F096D52" w14:textId="51CFEC01" w:rsidR="00067E9B" w:rsidRPr="00ED10FC" w:rsidRDefault="00067E9B" w:rsidP="00DB1311">
      <w:pPr>
        <w:pStyle w:val="ListParagraph"/>
        <w:numPr>
          <w:ilvl w:val="0"/>
          <w:numId w:val="10"/>
        </w:numPr>
        <w:rPr>
          <w:rFonts w:ascii="Times New Roman" w:hAnsi="Times New Roman"/>
          <w:sz w:val="20"/>
          <w:szCs w:val="20"/>
          <w:lang w:eastAsia="zh-CN"/>
        </w:rPr>
      </w:pPr>
      <w:r w:rsidRPr="00ED10FC">
        <w:rPr>
          <w:rFonts w:ascii="Times New Roman" w:hAnsi="Times New Roman"/>
          <w:sz w:val="20"/>
          <w:szCs w:val="20"/>
          <w:lang w:eastAsia="zh-CN"/>
        </w:rPr>
        <w:t>ZTE commented that review of features defined for mTRP and identifying which components of the mTRP could be applicable for DAPS-HO/RUDI operations could be challenging.</w:t>
      </w:r>
      <w:r w:rsidR="0069242A" w:rsidRPr="00ED10FC">
        <w:rPr>
          <w:rFonts w:ascii="Times New Roman" w:hAnsi="Times New Roman"/>
          <w:sz w:val="20"/>
          <w:szCs w:val="20"/>
          <w:lang w:eastAsia="zh-CN"/>
        </w:rPr>
        <w:t xml:space="preserve"> Additionally, TDM is sufficient for DAPS based HO, which allows support of DAPS based HO in wider range of scenarios.</w:t>
      </w:r>
    </w:p>
    <w:p w14:paraId="44D23E27" w14:textId="167C0902" w:rsidR="00067E9B" w:rsidRPr="00ED10FC" w:rsidRDefault="00067E9B" w:rsidP="00DB1311">
      <w:pPr>
        <w:pStyle w:val="ListParagraph"/>
        <w:numPr>
          <w:ilvl w:val="0"/>
          <w:numId w:val="10"/>
        </w:numPr>
        <w:rPr>
          <w:rFonts w:ascii="Times New Roman" w:hAnsi="Times New Roman"/>
          <w:sz w:val="20"/>
          <w:szCs w:val="20"/>
          <w:lang w:eastAsia="zh-CN"/>
        </w:rPr>
      </w:pPr>
      <w:r w:rsidRPr="00ED10FC">
        <w:rPr>
          <w:rFonts w:ascii="Times New Roman" w:hAnsi="Times New Roman"/>
          <w:sz w:val="20"/>
          <w:szCs w:val="20"/>
          <w:lang w:eastAsia="zh-CN"/>
        </w:rPr>
        <w:t>Ericsson commented that UE feature/capability discussion may be able to cover the interactions/restrictions of the PDCCH monitoring configurations.</w:t>
      </w:r>
    </w:p>
    <w:p w14:paraId="304D09C1" w14:textId="5C85927F" w:rsidR="00067E9B" w:rsidRPr="00ED10FC" w:rsidRDefault="00067E9B" w:rsidP="00DB1311">
      <w:pPr>
        <w:pStyle w:val="ListParagraph"/>
        <w:numPr>
          <w:ilvl w:val="0"/>
          <w:numId w:val="10"/>
        </w:numPr>
        <w:rPr>
          <w:rFonts w:ascii="Times New Roman" w:hAnsi="Times New Roman"/>
          <w:sz w:val="20"/>
          <w:szCs w:val="20"/>
          <w:lang w:eastAsia="zh-CN"/>
        </w:rPr>
      </w:pPr>
      <w:r w:rsidRPr="00ED10FC">
        <w:rPr>
          <w:rFonts w:ascii="Times New Roman" w:hAnsi="Times New Roman"/>
          <w:sz w:val="20"/>
          <w:szCs w:val="20"/>
          <w:lang w:eastAsia="zh-CN"/>
        </w:rPr>
        <w:t>HW commented that previous LS to RAN2 indicated that simultaneous Rx/Tx is feasible in some scenario</w:t>
      </w:r>
      <w:r w:rsidR="0069242A" w:rsidRPr="00ED10FC">
        <w:rPr>
          <w:rFonts w:ascii="Times New Roman" w:hAnsi="Times New Roman"/>
          <w:sz w:val="20"/>
          <w:szCs w:val="20"/>
          <w:lang w:eastAsia="zh-CN"/>
        </w:rPr>
        <w:t xml:space="preserve">s, and also in a separate LS to RAN2 indicated that inter-cell mTRP transmission is supported. Additionally, it was previously concluded that for DC based HO solution, UE is expected to monitor PDCCH for source and target cell simultaneously </w:t>
      </w:r>
    </w:p>
    <w:p w14:paraId="56329643" w14:textId="77777777" w:rsidR="0089207F" w:rsidRPr="00ED10FC" w:rsidRDefault="0089207F" w:rsidP="00D671B4">
      <w:pPr>
        <w:pStyle w:val="ListParagraph"/>
        <w:rPr>
          <w:rFonts w:ascii="Times New Roman" w:hAnsi="Times New Roman"/>
          <w:sz w:val="20"/>
          <w:szCs w:val="20"/>
          <w:lang w:eastAsia="zh-CN"/>
        </w:rPr>
      </w:pPr>
    </w:p>
    <w:p w14:paraId="2D974082" w14:textId="1F4B2411" w:rsidR="00B26E5B" w:rsidRPr="00B26E5B" w:rsidRDefault="001E3592" w:rsidP="00B26E5B">
      <w:pPr>
        <w:rPr>
          <w:b/>
          <w:lang w:eastAsia="zh-CN"/>
        </w:rPr>
      </w:pPr>
      <w:r>
        <w:rPr>
          <w:b/>
          <w:highlight w:val="cyan"/>
          <w:lang w:eastAsia="zh-CN"/>
        </w:rPr>
        <w:t xml:space="preserve">Q3 - </w:t>
      </w:r>
      <w:r w:rsidR="00B26E5B" w:rsidRPr="00B26E5B">
        <w:rPr>
          <w:b/>
          <w:highlight w:val="cyan"/>
          <w:lang w:eastAsia="zh-CN"/>
        </w:rPr>
        <w:t>Feature lead suggestion:</w:t>
      </w:r>
    </w:p>
    <w:p w14:paraId="77785C95" w14:textId="23CDF699" w:rsidR="0089207F" w:rsidRPr="00ED10FC" w:rsidRDefault="00D02882" w:rsidP="00DB1311">
      <w:pPr>
        <w:pStyle w:val="ListParagraph"/>
        <w:numPr>
          <w:ilvl w:val="0"/>
          <w:numId w:val="9"/>
        </w:numPr>
        <w:rPr>
          <w:rFonts w:ascii="Times New Roman" w:hAnsi="Times New Roman"/>
          <w:sz w:val="20"/>
          <w:szCs w:val="20"/>
          <w:lang w:eastAsia="zh-CN"/>
        </w:rPr>
      </w:pPr>
      <w:r w:rsidRPr="00ED10FC">
        <w:rPr>
          <w:rFonts w:ascii="Times New Roman" w:hAnsi="Times New Roman"/>
          <w:sz w:val="20"/>
          <w:szCs w:val="20"/>
          <w:lang w:eastAsia="zh-CN"/>
        </w:rPr>
        <w:t>Companies are encourage to provide some information about their understanding of what needs to be added/changed in the current specification to support DAPS-HO/RUDI functionality for the DL focusing on Q</w:t>
      </w:r>
      <w:r w:rsidR="00B26E5B">
        <w:rPr>
          <w:rFonts w:ascii="Times New Roman" w:hAnsi="Times New Roman"/>
          <w:sz w:val="20"/>
          <w:szCs w:val="20"/>
          <w:lang w:eastAsia="zh-CN"/>
        </w:rPr>
        <w:t xml:space="preserve">uestion </w:t>
      </w:r>
      <w:r w:rsidRPr="00ED10FC">
        <w:rPr>
          <w:rFonts w:ascii="Times New Roman" w:hAnsi="Times New Roman"/>
          <w:sz w:val="20"/>
          <w:szCs w:val="20"/>
          <w:lang w:eastAsia="zh-CN"/>
        </w:rPr>
        <w:t>3</w:t>
      </w:r>
      <w:r w:rsidR="00B26E5B">
        <w:rPr>
          <w:rFonts w:ascii="Times New Roman" w:hAnsi="Times New Roman"/>
          <w:sz w:val="20"/>
          <w:szCs w:val="20"/>
          <w:lang w:eastAsia="zh-CN"/>
        </w:rPr>
        <w:t>.</w:t>
      </w:r>
    </w:p>
    <w:p w14:paraId="5F84BC5C" w14:textId="77777777" w:rsidR="0089207F" w:rsidRDefault="0089207F" w:rsidP="00D671B4">
      <w:pPr>
        <w:pStyle w:val="ListParagraph"/>
        <w:rPr>
          <w:rFonts w:ascii="Times New Roman" w:hAnsi="Times New Roman"/>
          <w:sz w:val="20"/>
          <w:szCs w:val="20"/>
          <w:lang w:eastAsia="zh-CN"/>
        </w:rPr>
      </w:pPr>
    </w:p>
    <w:p w14:paraId="1D1F7886" w14:textId="77777777" w:rsidR="007424E2" w:rsidRDefault="007424E2" w:rsidP="00D671B4">
      <w:pPr>
        <w:pStyle w:val="ListParagraph"/>
        <w:rPr>
          <w:rFonts w:ascii="Times New Roman" w:hAnsi="Times New Roman"/>
          <w:sz w:val="20"/>
          <w:szCs w:val="20"/>
          <w:lang w:eastAsia="zh-CN"/>
        </w:rPr>
      </w:pPr>
    </w:p>
    <w:p w14:paraId="50529D44" w14:textId="08635D65" w:rsidR="007424E2" w:rsidRPr="00521845" w:rsidRDefault="007424E2" w:rsidP="00DB1311">
      <w:pPr>
        <w:pStyle w:val="ListParagraph"/>
        <w:numPr>
          <w:ilvl w:val="0"/>
          <w:numId w:val="9"/>
        </w:numPr>
        <w:rPr>
          <w:rFonts w:ascii="Times New Roman" w:hAnsi="Times New Roman"/>
          <w:i/>
          <w:sz w:val="20"/>
          <w:szCs w:val="20"/>
          <w:lang w:eastAsia="zh-CN"/>
        </w:rPr>
      </w:pPr>
      <w:r w:rsidRPr="00521845">
        <w:rPr>
          <w:rFonts w:ascii="Times New Roman" w:hAnsi="Times New Roman"/>
          <w:i/>
          <w:sz w:val="20"/>
          <w:szCs w:val="20"/>
          <w:lang w:eastAsia="zh-CN"/>
        </w:rPr>
        <w:t>Feedback from Huawei:</w:t>
      </w:r>
    </w:p>
    <w:p w14:paraId="0C6824B4" w14:textId="15965055" w:rsidR="007424E2" w:rsidRPr="007424E2" w:rsidRDefault="007424E2" w:rsidP="00DB1311">
      <w:pPr>
        <w:pStyle w:val="ListParagraph"/>
        <w:numPr>
          <w:ilvl w:val="1"/>
          <w:numId w:val="9"/>
        </w:numPr>
        <w:rPr>
          <w:rFonts w:ascii="Times New Roman" w:hAnsi="Times New Roman"/>
          <w:sz w:val="20"/>
          <w:szCs w:val="20"/>
          <w:lang w:eastAsia="zh-CN"/>
        </w:rPr>
      </w:pPr>
      <w:r w:rsidRPr="007424E2">
        <w:rPr>
          <w:rFonts w:ascii="Times New Roman" w:hAnsi="Times New Roman"/>
          <w:sz w:val="20"/>
          <w:szCs w:val="20"/>
          <w:lang w:eastAsia="zh-CN"/>
        </w:rPr>
        <w:t xml:space="preserve">Regarding what is added/changed to support DAPS-HO/RUDI handover, we went through the agreements from multi-TRP. Note that only multiple-PDCCH based multi-TRP/panel transmission agreements are relevant to DAPS-HO, and single-DCI and URLLC based multi-TRP/panel transmission agreements are not. Moreover, most of relevant agreements are well formulated using terms in Rel-15 specs, which can be put into specs without much changes. </w:t>
      </w:r>
    </w:p>
    <w:p w14:paraId="1254CF8E" w14:textId="77777777" w:rsidR="007424E2" w:rsidRPr="007424E2" w:rsidRDefault="007424E2" w:rsidP="00DB1311">
      <w:pPr>
        <w:pStyle w:val="ListParagraph"/>
        <w:numPr>
          <w:ilvl w:val="1"/>
          <w:numId w:val="9"/>
        </w:numPr>
        <w:rPr>
          <w:rFonts w:ascii="Times New Roman" w:hAnsi="Times New Roman"/>
          <w:sz w:val="20"/>
          <w:szCs w:val="20"/>
          <w:lang w:eastAsia="zh-CN"/>
        </w:rPr>
      </w:pPr>
      <w:r w:rsidRPr="007424E2">
        <w:rPr>
          <w:rFonts w:ascii="Times New Roman" w:hAnsi="Times New Roman"/>
          <w:sz w:val="20"/>
          <w:szCs w:val="20"/>
          <w:lang w:eastAsia="zh-CN"/>
        </w:rPr>
        <w:t xml:space="preserve">We list the </w:t>
      </w:r>
      <w:r w:rsidRPr="007424E2">
        <w:rPr>
          <w:rFonts w:ascii="Times New Roman" w:hAnsi="Times New Roman" w:hint="eastAsia"/>
          <w:sz w:val="20"/>
          <w:szCs w:val="20"/>
          <w:lang w:eastAsia="zh-CN"/>
        </w:rPr>
        <w:t>agreements</w:t>
      </w:r>
      <w:r w:rsidRPr="007424E2">
        <w:rPr>
          <w:rFonts w:ascii="Times New Roman" w:hAnsi="Times New Roman"/>
          <w:sz w:val="20"/>
          <w:szCs w:val="20"/>
          <w:lang w:eastAsia="zh-CN"/>
        </w:rPr>
        <w:t xml:space="preserve"> below for simplicity</w:t>
      </w:r>
      <w:r w:rsidRPr="007424E2">
        <w:rPr>
          <w:rFonts w:ascii="Times New Roman" w:hAnsi="Times New Roman" w:hint="eastAsia"/>
          <w:sz w:val="20"/>
          <w:szCs w:val="20"/>
          <w:lang w:eastAsia="zh-CN"/>
        </w:rPr>
        <w:t xml:space="preserve"> from the M-TRP agenda </w:t>
      </w:r>
      <w:r w:rsidRPr="007424E2">
        <w:rPr>
          <w:rFonts w:ascii="Times New Roman" w:hAnsi="Times New Roman"/>
          <w:sz w:val="20"/>
          <w:szCs w:val="20"/>
          <w:lang w:eastAsia="zh-CN"/>
        </w:rPr>
        <w:t xml:space="preserve">that </w:t>
      </w:r>
      <w:r w:rsidRPr="007424E2">
        <w:rPr>
          <w:rFonts w:ascii="Times New Roman" w:hAnsi="Times New Roman" w:hint="eastAsia"/>
          <w:sz w:val="20"/>
          <w:szCs w:val="20"/>
          <w:lang w:eastAsia="zh-CN"/>
        </w:rPr>
        <w:t>can be readily incorporated for the support of simultaneous DL reception in intra-frequency DAPS-HO with the following additional notes:</w:t>
      </w:r>
    </w:p>
    <w:p w14:paraId="764EF3BF" w14:textId="77777777" w:rsidR="007424E2" w:rsidRPr="007424E2" w:rsidRDefault="007424E2" w:rsidP="00DB1311">
      <w:pPr>
        <w:pStyle w:val="ListParagraph"/>
        <w:numPr>
          <w:ilvl w:val="2"/>
          <w:numId w:val="9"/>
        </w:numPr>
        <w:rPr>
          <w:rFonts w:ascii="Times New Roman" w:hAnsi="Times New Roman"/>
          <w:sz w:val="20"/>
          <w:szCs w:val="20"/>
          <w:lang w:eastAsia="zh-CN"/>
        </w:rPr>
      </w:pPr>
      <w:r w:rsidRPr="007424E2">
        <w:rPr>
          <w:rFonts w:ascii="Times New Roman" w:hAnsi="Times New Roman"/>
          <w:sz w:val="20"/>
          <w:szCs w:val="20"/>
          <w:lang w:eastAsia="zh-CN"/>
        </w:rPr>
        <w:t>A1 and A2: One PDCCH scheduling one PDSCH comes from either source or target cell</w:t>
      </w:r>
    </w:p>
    <w:p w14:paraId="4DE9D7AE" w14:textId="77777777" w:rsidR="007424E2" w:rsidRPr="007424E2" w:rsidRDefault="007424E2" w:rsidP="00DB1311">
      <w:pPr>
        <w:pStyle w:val="ListParagraph"/>
        <w:numPr>
          <w:ilvl w:val="2"/>
          <w:numId w:val="9"/>
        </w:numPr>
        <w:rPr>
          <w:rFonts w:ascii="Times New Roman" w:hAnsi="Times New Roman"/>
          <w:sz w:val="20"/>
          <w:szCs w:val="20"/>
          <w:lang w:eastAsia="zh-CN"/>
        </w:rPr>
      </w:pPr>
      <w:r w:rsidRPr="007424E2">
        <w:rPr>
          <w:rFonts w:ascii="Times New Roman" w:hAnsi="Times New Roman"/>
          <w:sz w:val="20"/>
          <w:szCs w:val="20"/>
          <w:lang w:eastAsia="zh-CN"/>
        </w:rPr>
        <w:t>A3, A4 and A5: One PUCCH carrying HARQ-ACK is transmitted to either source or target cell</w:t>
      </w:r>
    </w:p>
    <w:p w14:paraId="1F03FA44" w14:textId="77777777" w:rsidR="007424E2" w:rsidRDefault="007424E2" w:rsidP="00DB1311">
      <w:pPr>
        <w:pStyle w:val="ListParagraph"/>
        <w:numPr>
          <w:ilvl w:val="1"/>
          <w:numId w:val="9"/>
        </w:numPr>
        <w:rPr>
          <w:rFonts w:ascii="Times New Roman" w:hAnsi="Times New Roman"/>
          <w:sz w:val="20"/>
          <w:szCs w:val="20"/>
          <w:lang w:eastAsia="zh-CN"/>
        </w:rPr>
      </w:pPr>
      <w:r w:rsidRPr="007424E2">
        <w:rPr>
          <w:rFonts w:ascii="Times New Roman" w:hAnsi="Times New Roman"/>
          <w:sz w:val="20"/>
          <w:szCs w:val="20"/>
          <w:lang w:eastAsia="zh-CN"/>
        </w:rPr>
        <w:t>I</w:t>
      </w:r>
      <w:r w:rsidRPr="007424E2">
        <w:rPr>
          <w:rFonts w:ascii="Times New Roman" w:hAnsi="Times New Roman" w:hint="eastAsia"/>
          <w:sz w:val="20"/>
          <w:szCs w:val="20"/>
          <w:lang w:eastAsia="zh-CN"/>
        </w:rPr>
        <w:t xml:space="preserve">f </w:t>
      </w:r>
      <w:r w:rsidRPr="007424E2">
        <w:rPr>
          <w:rFonts w:ascii="Times New Roman" w:hAnsi="Times New Roman"/>
          <w:sz w:val="20"/>
          <w:szCs w:val="20"/>
          <w:lang w:eastAsia="zh-CN"/>
        </w:rPr>
        <w:t xml:space="preserve">the above principle is agreeable to the group, we can also help to prepare CR if needed. </w:t>
      </w:r>
    </w:p>
    <w:p w14:paraId="087F3821" w14:textId="77777777" w:rsidR="007424E2" w:rsidRPr="007424E2" w:rsidRDefault="007424E2" w:rsidP="007424E2">
      <w:pPr>
        <w:pStyle w:val="ListParagraph"/>
        <w:rPr>
          <w:rFonts w:ascii="Times New Roman" w:hAnsi="Times New Roman"/>
          <w:sz w:val="20"/>
          <w:szCs w:val="20"/>
          <w:lang w:eastAsia="zh-CN"/>
        </w:rPr>
      </w:pPr>
    </w:p>
    <w:p w14:paraId="76A4C430" w14:textId="4D0D71BF" w:rsidR="007424E2" w:rsidRPr="007424E2" w:rsidRDefault="007424E2" w:rsidP="00DB1311">
      <w:pPr>
        <w:pStyle w:val="ListParagraph"/>
        <w:numPr>
          <w:ilvl w:val="1"/>
          <w:numId w:val="9"/>
        </w:numPr>
        <w:rPr>
          <w:rFonts w:ascii="Times New Roman" w:hAnsi="Times New Roman"/>
          <w:sz w:val="20"/>
          <w:szCs w:val="20"/>
          <w:lang w:eastAsia="zh-CN"/>
        </w:rPr>
      </w:pPr>
      <w:r w:rsidRPr="007424E2">
        <w:rPr>
          <w:rFonts w:ascii="Times New Roman" w:hAnsi="Times New Roman"/>
          <w:sz w:val="20"/>
          <w:szCs w:val="20"/>
          <w:lang w:eastAsia="zh-CN"/>
        </w:rPr>
        <w:t>We also note that there are no</w:t>
      </w:r>
      <w:r w:rsidRPr="007424E2">
        <w:rPr>
          <w:rFonts w:ascii="Times New Roman" w:hAnsi="Times New Roman" w:hint="eastAsia"/>
          <w:sz w:val="20"/>
          <w:szCs w:val="20"/>
          <w:lang w:eastAsia="zh-CN"/>
        </w:rPr>
        <w:t xml:space="preserve">t </w:t>
      </w:r>
      <w:r w:rsidRPr="007424E2">
        <w:rPr>
          <w:rFonts w:ascii="Times New Roman" w:hAnsi="Times New Roman"/>
          <w:sz w:val="20"/>
          <w:szCs w:val="20"/>
          <w:lang w:eastAsia="zh-CN"/>
        </w:rPr>
        <w:t>many remaining issues left for multi-DCI based multi-TRP discussion and some are not relevant to DAPS-HO. In addition, there is no additional effort needed on top of the design for FR1-FR1 and FR1-FR2 case (as discussed offline) to support FR2-FR2.</w:t>
      </w:r>
    </w:p>
    <w:p w14:paraId="2A075C33" w14:textId="77777777" w:rsidR="007424E2" w:rsidRDefault="007424E2" w:rsidP="007424E2">
      <w:pPr>
        <w:spacing w:after="120"/>
        <w:contextualSpacing/>
        <w:rPr>
          <w:highlight w:val="green"/>
        </w:rPr>
      </w:pPr>
    </w:p>
    <w:tbl>
      <w:tblPr>
        <w:tblStyle w:val="TableGrid"/>
        <w:tblW w:w="0" w:type="auto"/>
        <w:tblInd w:w="720" w:type="dxa"/>
        <w:tblLook w:val="04A0" w:firstRow="1" w:lastRow="0" w:firstColumn="1" w:lastColumn="0" w:noHBand="0" w:noVBand="1"/>
      </w:tblPr>
      <w:tblGrid>
        <w:gridCol w:w="9242"/>
      </w:tblGrid>
      <w:tr w:rsidR="007424E2" w:rsidRPr="007424E2" w14:paraId="53780E74" w14:textId="77777777" w:rsidTr="007424E2">
        <w:tc>
          <w:tcPr>
            <w:tcW w:w="9962" w:type="dxa"/>
          </w:tcPr>
          <w:p w14:paraId="3FCF5068" w14:textId="77777777" w:rsidR="007424E2" w:rsidRPr="007424E2" w:rsidRDefault="007424E2" w:rsidP="007424E2">
            <w:pPr>
              <w:spacing w:before="0" w:after="0" w:line="240" w:lineRule="auto"/>
              <w:contextualSpacing/>
              <w:rPr>
                <w:highlight w:val="green"/>
              </w:rPr>
            </w:pPr>
            <w:r w:rsidRPr="007424E2">
              <w:rPr>
                <w:highlight w:val="green"/>
              </w:rPr>
              <w:t>Agreement</w:t>
            </w:r>
            <w:r w:rsidRPr="007424E2">
              <w:t xml:space="preserve"> (A1)</w:t>
            </w:r>
          </w:p>
          <w:p w14:paraId="0F4C7E93" w14:textId="77777777" w:rsidR="007424E2" w:rsidRPr="007424E2" w:rsidRDefault="007424E2" w:rsidP="007424E2">
            <w:pPr>
              <w:spacing w:before="0" w:after="0" w:line="240" w:lineRule="auto"/>
              <w:contextualSpacing/>
            </w:pPr>
            <w:r w:rsidRPr="007424E2">
              <w:t>For multi-DCI based multi-TRP/panel transmission, the total number of CWs in scheduled PDSCHs, each of which is scheduled by one PDCCH, is up to 2.</w:t>
            </w:r>
          </w:p>
          <w:p w14:paraId="04A08A40" w14:textId="77777777" w:rsidR="007424E2" w:rsidRPr="007424E2" w:rsidRDefault="007424E2" w:rsidP="007424E2">
            <w:pPr>
              <w:spacing w:before="0" w:after="0" w:line="240" w:lineRule="auto"/>
              <w:contextualSpacing/>
            </w:pPr>
          </w:p>
          <w:p w14:paraId="1DE4593F" w14:textId="77777777" w:rsidR="007424E2" w:rsidRPr="007424E2" w:rsidRDefault="007424E2" w:rsidP="007424E2">
            <w:pPr>
              <w:spacing w:before="0" w:after="0" w:line="240" w:lineRule="auto"/>
              <w:rPr>
                <w:highlight w:val="green"/>
              </w:rPr>
            </w:pPr>
            <w:r w:rsidRPr="007424E2">
              <w:rPr>
                <w:highlight w:val="green"/>
              </w:rPr>
              <w:t>Agreement</w:t>
            </w:r>
            <w:r w:rsidRPr="007424E2">
              <w:t xml:space="preserve"> (A2)</w:t>
            </w:r>
          </w:p>
          <w:p w14:paraId="5C408EDE" w14:textId="77777777" w:rsidR="007424E2" w:rsidRPr="007424E2" w:rsidRDefault="007424E2" w:rsidP="007424E2">
            <w:pPr>
              <w:spacing w:before="0" w:after="0" w:line="240" w:lineRule="auto"/>
            </w:pPr>
            <w:r w:rsidRPr="007424E2">
              <w:t xml:space="preserve">For a UE supporting multiple-PDCCH based multi-TRP/panel transmission and each PDCCH schedules one PDSCH, at least for eMBB with non-ideal backhaul, support following restrictions: </w:t>
            </w:r>
          </w:p>
          <w:p w14:paraId="33B5B157" w14:textId="77777777" w:rsidR="007424E2" w:rsidRPr="007424E2" w:rsidRDefault="007424E2" w:rsidP="00DB1311">
            <w:pPr>
              <w:numPr>
                <w:ilvl w:val="0"/>
                <w:numId w:val="11"/>
              </w:numPr>
              <w:overflowPunct/>
              <w:autoSpaceDE/>
              <w:autoSpaceDN/>
              <w:adjustRightInd/>
              <w:spacing w:before="0" w:after="0" w:line="240" w:lineRule="auto"/>
              <w:contextualSpacing/>
              <w:textAlignment w:val="auto"/>
            </w:pPr>
            <w:r w:rsidRPr="007424E2">
              <w:t>The UE may be scheduled with fully/partially/non-overlapped PDSCHs at time and frequency domain by multiple PDCCHs with following restrictions:</w:t>
            </w:r>
          </w:p>
          <w:p w14:paraId="5C613683" w14:textId="77777777" w:rsidR="007424E2" w:rsidRPr="007424E2" w:rsidRDefault="007424E2" w:rsidP="00DB1311">
            <w:pPr>
              <w:numPr>
                <w:ilvl w:val="1"/>
                <w:numId w:val="11"/>
              </w:numPr>
              <w:overflowPunct/>
              <w:autoSpaceDE/>
              <w:autoSpaceDN/>
              <w:adjustRightInd/>
              <w:spacing w:before="0" w:after="0" w:line="240" w:lineRule="auto"/>
              <w:contextualSpacing/>
              <w:textAlignment w:val="auto"/>
            </w:pPr>
            <w:r w:rsidRPr="007424E2">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p>
          <w:p w14:paraId="18752C9D" w14:textId="77777777" w:rsidR="007424E2" w:rsidRPr="007424E2" w:rsidRDefault="007424E2" w:rsidP="00DB1311">
            <w:pPr>
              <w:numPr>
                <w:ilvl w:val="1"/>
                <w:numId w:val="11"/>
              </w:numPr>
              <w:overflowPunct/>
              <w:autoSpaceDE/>
              <w:autoSpaceDN/>
              <w:adjustRightInd/>
              <w:spacing w:before="0" w:after="0" w:line="240" w:lineRule="auto"/>
              <w:contextualSpacing/>
              <w:textAlignment w:val="auto"/>
            </w:pPr>
            <w:r w:rsidRPr="007424E2">
              <w:t>The UE is not expected to have more than one TCI index with DMRS ports within the same CDM group for fully/partially overlapped PDSCHs.</w:t>
            </w:r>
          </w:p>
          <w:p w14:paraId="623D4186" w14:textId="77777777" w:rsidR="007424E2" w:rsidRPr="007424E2" w:rsidRDefault="007424E2" w:rsidP="00DB1311">
            <w:pPr>
              <w:numPr>
                <w:ilvl w:val="1"/>
                <w:numId w:val="11"/>
              </w:numPr>
              <w:overflowPunct/>
              <w:autoSpaceDE/>
              <w:autoSpaceDN/>
              <w:adjustRightInd/>
              <w:spacing w:before="0" w:after="0" w:line="240" w:lineRule="auto"/>
              <w:contextualSpacing/>
              <w:textAlignment w:val="auto"/>
            </w:pPr>
            <w:r w:rsidRPr="007424E2">
              <w:t>Full scheduling information for receiving a PDSCH is indicated and carried only by the corresponding PDCCH.</w:t>
            </w:r>
          </w:p>
          <w:p w14:paraId="63079E40" w14:textId="77777777" w:rsidR="007424E2" w:rsidRPr="007424E2" w:rsidRDefault="007424E2" w:rsidP="00DB1311">
            <w:pPr>
              <w:numPr>
                <w:ilvl w:val="1"/>
                <w:numId w:val="11"/>
              </w:numPr>
              <w:overflowPunct/>
              <w:autoSpaceDE/>
              <w:autoSpaceDN/>
              <w:adjustRightInd/>
              <w:spacing w:before="0" w:after="0" w:line="240" w:lineRule="auto"/>
              <w:contextualSpacing/>
              <w:textAlignment w:val="auto"/>
            </w:pPr>
            <w:r w:rsidRPr="007424E2">
              <w:t>The UE is expected to be scheduled with the same active BWP bandwidth and the same SCS if the UE is expected to receive multiple PDSCHs simultaneously at given symbols.</w:t>
            </w:r>
          </w:p>
          <w:p w14:paraId="364EDEA8" w14:textId="77777777" w:rsidR="007424E2" w:rsidRPr="007424E2" w:rsidRDefault="007424E2" w:rsidP="00DB1311">
            <w:pPr>
              <w:numPr>
                <w:ilvl w:val="1"/>
                <w:numId w:val="11"/>
              </w:numPr>
              <w:overflowPunct/>
              <w:autoSpaceDE/>
              <w:autoSpaceDN/>
              <w:adjustRightInd/>
              <w:spacing w:before="0" w:after="0" w:line="240" w:lineRule="auto"/>
              <w:contextualSpacing/>
              <w:textAlignment w:val="auto"/>
            </w:pPr>
            <w:r w:rsidRPr="007424E2">
              <w:t>The number of active BWPs for a UE is 1 per CC</w:t>
            </w:r>
          </w:p>
          <w:p w14:paraId="0AC0B1F8" w14:textId="77777777" w:rsidR="007424E2" w:rsidRPr="007424E2" w:rsidRDefault="007424E2" w:rsidP="007424E2">
            <w:pPr>
              <w:spacing w:before="0" w:after="0" w:line="240" w:lineRule="auto"/>
              <w:contextualSpacing/>
            </w:pPr>
          </w:p>
          <w:p w14:paraId="1D782FE4" w14:textId="77777777" w:rsidR="007424E2" w:rsidRPr="007424E2" w:rsidRDefault="007424E2" w:rsidP="007424E2">
            <w:pPr>
              <w:tabs>
                <w:tab w:val="left" w:pos="2160"/>
              </w:tabs>
              <w:spacing w:before="0" w:after="0" w:line="240" w:lineRule="auto"/>
              <w:rPr>
                <w:highlight w:val="green"/>
              </w:rPr>
            </w:pPr>
            <w:r w:rsidRPr="007424E2">
              <w:rPr>
                <w:highlight w:val="green"/>
              </w:rPr>
              <w:t>Agreement</w:t>
            </w:r>
            <w:r w:rsidRPr="007424E2">
              <w:t xml:space="preserve"> (A3)</w:t>
            </w:r>
          </w:p>
          <w:p w14:paraId="26D20B88" w14:textId="77777777" w:rsidR="007424E2" w:rsidRPr="007424E2" w:rsidRDefault="007424E2" w:rsidP="007424E2">
            <w:pPr>
              <w:tabs>
                <w:tab w:val="left" w:pos="0"/>
                <w:tab w:val="left" w:pos="2160"/>
              </w:tabs>
              <w:spacing w:before="0" w:after="0" w:line="240" w:lineRule="auto"/>
            </w:pPr>
            <w:r w:rsidRPr="007424E2">
              <w:t xml:space="preserve">For separate ACK/NACK payload/feedback for received PDSCHs where multiple DCIs are used </w:t>
            </w:r>
          </w:p>
          <w:p w14:paraId="631121BE" w14:textId="77777777" w:rsidR="007424E2" w:rsidRPr="007424E2" w:rsidRDefault="007424E2" w:rsidP="00DB1311">
            <w:pPr>
              <w:pStyle w:val="ListParagraph"/>
              <w:numPr>
                <w:ilvl w:val="0"/>
                <w:numId w:val="12"/>
              </w:numPr>
              <w:overflowPunct w:val="0"/>
              <w:autoSpaceDE w:val="0"/>
              <w:autoSpaceDN w:val="0"/>
              <w:adjustRightInd w:val="0"/>
              <w:spacing w:before="0" w:line="240" w:lineRule="auto"/>
              <w:ind w:leftChars="180"/>
              <w:contextualSpacing/>
              <w:textAlignment w:val="baseline"/>
              <w:rPr>
                <w:rFonts w:ascii="Times New Roman" w:hAnsi="Times New Roman"/>
                <w:sz w:val="20"/>
                <w:szCs w:val="20"/>
              </w:rPr>
            </w:pPr>
            <w:r w:rsidRPr="007424E2">
              <w:rPr>
                <w:rFonts w:ascii="Times New Roman" w:hAnsi="Times New Roman"/>
                <w:sz w:val="20"/>
                <w:szCs w:val="20"/>
              </w:rPr>
              <w:t>Support TDMed PUCCH transmission within a slot to convey, at least separate ACK/NACK only feedback, with separated HARQ-ACK codebook for two TRPs</w:t>
            </w:r>
          </w:p>
          <w:p w14:paraId="23485EDA" w14:textId="77777777" w:rsidR="007424E2" w:rsidRPr="007424E2" w:rsidRDefault="007424E2" w:rsidP="00DB1311">
            <w:pPr>
              <w:pStyle w:val="ListParagraph"/>
              <w:numPr>
                <w:ilvl w:val="0"/>
                <w:numId w:val="12"/>
              </w:numPr>
              <w:overflowPunct w:val="0"/>
              <w:autoSpaceDE w:val="0"/>
              <w:autoSpaceDN w:val="0"/>
              <w:adjustRightInd w:val="0"/>
              <w:spacing w:before="0" w:line="240" w:lineRule="auto"/>
              <w:ind w:leftChars="180"/>
              <w:contextualSpacing/>
              <w:textAlignment w:val="baseline"/>
              <w:rPr>
                <w:rFonts w:ascii="Times New Roman" w:hAnsi="Times New Roman"/>
                <w:sz w:val="20"/>
                <w:szCs w:val="20"/>
              </w:rPr>
            </w:pPr>
            <w:r w:rsidRPr="007424E2">
              <w:rPr>
                <w:rFonts w:ascii="Times New Roman" w:hAnsi="Times New Roman"/>
                <w:sz w:val="20"/>
                <w:szCs w:val="20"/>
              </w:rPr>
              <w:t>FFS: Details on how this feature is supported in the specifications (for examples, introduction of restrictions and/or further enhancements)</w:t>
            </w:r>
          </w:p>
          <w:p w14:paraId="2A6B8918" w14:textId="77777777" w:rsidR="007424E2" w:rsidRPr="007424E2" w:rsidRDefault="007424E2" w:rsidP="007424E2">
            <w:pPr>
              <w:spacing w:before="0" w:after="0" w:line="240" w:lineRule="auto"/>
            </w:pPr>
            <w:r w:rsidRPr="007424E2">
              <w:t xml:space="preserve">Above applies at least for FR1 </w:t>
            </w:r>
          </w:p>
          <w:p w14:paraId="7A772486" w14:textId="77777777" w:rsidR="007424E2" w:rsidRPr="007424E2" w:rsidRDefault="007424E2" w:rsidP="007424E2">
            <w:pPr>
              <w:spacing w:before="0" w:after="0" w:line="240" w:lineRule="auto"/>
              <w:contextualSpacing/>
            </w:pPr>
          </w:p>
          <w:p w14:paraId="47C11B78" w14:textId="77777777" w:rsidR="007424E2" w:rsidRPr="007424E2" w:rsidRDefault="007424E2" w:rsidP="007424E2">
            <w:pPr>
              <w:spacing w:before="0" w:after="0" w:line="240" w:lineRule="auto"/>
              <w:rPr>
                <w:highlight w:val="green"/>
              </w:rPr>
            </w:pPr>
            <w:r w:rsidRPr="007424E2">
              <w:rPr>
                <w:highlight w:val="green"/>
              </w:rPr>
              <w:t>Agreement</w:t>
            </w:r>
            <w:r w:rsidRPr="007424E2">
              <w:t xml:space="preserve"> (A4)</w:t>
            </w:r>
          </w:p>
          <w:p w14:paraId="5647AEEC" w14:textId="77777777" w:rsidR="007424E2" w:rsidRPr="007424E2" w:rsidRDefault="007424E2" w:rsidP="00DB1311">
            <w:pPr>
              <w:numPr>
                <w:ilvl w:val="0"/>
                <w:numId w:val="13"/>
              </w:numPr>
              <w:overflowPunct/>
              <w:autoSpaceDE/>
              <w:autoSpaceDN/>
              <w:adjustRightInd/>
              <w:spacing w:before="0" w:after="0" w:line="240" w:lineRule="auto"/>
              <w:contextualSpacing/>
              <w:textAlignment w:val="auto"/>
            </w:pPr>
            <w:r w:rsidRPr="007424E2">
              <w:t>When the PUCCH resources are on the different slots, which are indicated by PDSCH-to-HARQ_feedback timing indicator fields of multiple DCIs for different TRPs, both type-1 HARQ-ACK codebook and type-2 HARQ-ACK codebook are supported.</w:t>
            </w:r>
          </w:p>
          <w:p w14:paraId="170E75E5" w14:textId="77777777" w:rsidR="007424E2" w:rsidRPr="007424E2" w:rsidRDefault="007424E2" w:rsidP="007424E2">
            <w:pPr>
              <w:spacing w:before="0" w:after="0" w:line="240" w:lineRule="auto"/>
              <w:contextualSpacing/>
            </w:pPr>
          </w:p>
          <w:p w14:paraId="20CD83B9" w14:textId="77777777" w:rsidR="007424E2" w:rsidRPr="007424E2" w:rsidRDefault="007424E2" w:rsidP="007424E2">
            <w:pPr>
              <w:spacing w:before="0" w:after="0" w:line="240" w:lineRule="auto"/>
              <w:rPr>
                <w:bCs/>
                <w:highlight w:val="green"/>
              </w:rPr>
            </w:pPr>
            <w:r w:rsidRPr="007424E2">
              <w:rPr>
                <w:bCs/>
                <w:highlight w:val="green"/>
              </w:rPr>
              <w:t>Agreement</w:t>
            </w:r>
            <w:r w:rsidRPr="007424E2">
              <w:rPr>
                <w:bCs/>
              </w:rPr>
              <w:t xml:space="preserve"> (A5)</w:t>
            </w:r>
          </w:p>
          <w:p w14:paraId="07430629" w14:textId="77777777" w:rsidR="007424E2" w:rsidRPr="007424E2" w:rsidRDefault="007424E2" w:rsidP="007424E2">
            <w:pPr>
              <w:tabs>
                <w:tab w:val="left" w:pos="720"/>
                <w:tab w:val="left" w:pos="2160"/>
              </w:tabs>
              <w:spacing w:before="0" w:after="0" w:line="240" w:lineRule="auto"/>
              <w:contextualSpacing/>
            </w:pPr>
            <w:r w:rsidRPr="007424E2">
              <w:t>For multi-DCI based multi-TRP transmission with separate ACK/NACK feedback</w:t>
            </w:r>
          </w:p>
          <w:p w14:paraId="314FFDFB" w14:textId="77777777" w:rsidR="007424E2" w:rsidRPr="007424E2" w:rsidRDefault="007424E2" w:rsidP="00DB1311">
            <w:pPr>
              <w:widowControl w:val="0"/>
              <w:numPr>
                <w:ilvl w:val="0"/>
                <w:numId w:val="14"/>
              </w:numPr>
              <w:tabs>
                <w:tab w:val="left" w:pos="720"/>
                <w:tab w:val="left" w:pos="2160"/>
              </w:tabs>
              <w:spacing w:before="0" w:after="0" w:line="240" w:lineRule="auto"/>
              <w:contextualSpacing/>
            </w:pPr>
            <w:r w:rsidRPr="007424E2">
              <w:t>UE is allowed to transmit two TDMed long PUCCHs within a slot</w:t>
            </w:r>
          </w:p>
          <w:p w14:paraId="64CF4AAB" w14:textId="77777777" w:rsidR="007424E2" w:rsidRPr="007424E2" w:rsidRDefault="007424E2" w:rsidP="00DB1311">
            <w:pPr>
              <w:widowControl w:val="0"/>
              <w:numPr>
                <w:ilvl w:val="0"/>
                <w:numId w:val="14"/>
              </w:numPr>
              <w:tabs>
                <w:tab w:val="left" w:pos="720"/>
                <w:tab w:val="left" w:pos="2160"/>
              </w:tabs>
              <w:spacing w:before="0" w:after="0" w:line="240" w:lineRule="auto"/>
              <w:contextualSpacing/>
            </w:pPr>
            <w:r w:rsidRPr="007424E2">
              <w:t>UE is allowed to transmit TDMed short PUCCH and long PUCCH within a slot</w:t>
            </w:r>
          </w:p>
          <w:p w14:paraId="7F705CB5" w14:textId="77777777" w:rsidR="007424E2" w:rsidRPr="007424E2" w:rsidRDefault="007424E2" w:rsidP="00DB1311">
            <w:pPr>
              <w:widowControl w:val="0"/>
              <w:numPr>
                <w:ilvl w:val="0"/>
                <w:numId w:val="14"/>
              </w:numPr>
              <w:tabs>
                <w:tab w:val="left" w:pos="720"/>
                <w:tab w:val="left" w:pos="2160"/>
              </w:tabs>
              <w:spacing w:before="0" w:after="0" w:line="240" w:lineRule="auto"/>
              <w:contextualSpacing/>
            </w:pPr>
            <w:r w:rsidRPr="007424E2">
              <w:t>UE is allowed to transmit TDMed short PUCCH and short PUCCH within a slot</w:t>
            </w:r>
          </w:p>
          <w:p w14:paraId="466CB567" w14:textId="123B81EF" w:rsidR="007424E2" w:rsidRPr="007424E2" w:rsidRDefault="007424E2" w:rsidP="007424E2">
            <w:pPr>
              <w:spacing w:before="0" w:after="0" w:line="240" w:lineRule="auto"/>
            </w:pPr>
            <w:r w:rsidRPr="007424E2">
              <w:t>FFS whether/how to use PRI indication with the granularity of sub-slot for eMBB with M-TRP</w:t>
            </w:r>
          </w:p>
        </w:tc>
      </w:tr>
    </w:tbl>
    <w:p w14:paraId="0C85D6BC" w14:textId="77777777" w:rsidR="007424E2" w:rsidRDefault="007424E2" w:rsidP="007424E2">
      <w:pPr>
        <w:pStyle w:val="ListParagraph"/>
        <w:rPr>
          <w:rFonts w:ascii="Times New Roman" w:eastAsia="SimSun" w:hAnsi="Times New Roman"/>
          <w:szCs w:val="20"/>
        </w:rPr>
      </w:pPr>
    </w:p>
    <w:p w14:paraId="097E97E4" w14:textId="7D335A87" w:rsidR="00843374" w:rsidRPr="00521845" w:rsidRDefault="00843374" w:rsidP="00DB1311">
      <w:pPr>
        <w:pStyle w:val="ListParagraph"/>
        <w:numPr>
          <w:ilvl w:val="0"/>
          <w:numId w:val="9"/>
        </w:numPr>
        <w:rPr>
          <w:rFonts w:ascii="Times New Roman" w:hAnsi="Times New Roman"/>
          <w:i/>
          <w:sz w:val="20"/>
          <w:szCs w:val="20"/>
          <w:lang w:eastAsia="zh-CN"/>
        </w:rPr>
      </w:pPr>
      <w:r w:rsidRPr="00521845">
        <w:rPr>
          <w:rFonts w:ascii="Times New Roman" w:hAnsi="Times New Roman"/>
          <w:i/>
          <w:sz w:val="20"/>
          <w:szCs w:val="20"/>
          <w:lang w:eastAsia="zh-CN"/>
        </w:rPr>
        <w:t>Feedback from Ericsson:</w:t>
      </w:r>
    </w:p>
    <w:p w14:paraId="0F02E381" w14:textId="77777777" w:rsidR="00843374" w:rsidRDefault="00843374" w:rsidP="00DB1311">
      <w:pPr>
        <w:pStyle w:val="ListParagraph"/>
        <w:numPr>
          <w:ilvl w:val="1"/>
          <w:numId w:val="9"/>
        </w:numPr>
        <w:rPr>
          <w:rFonts w:ascii="Times New Roman" w:hAnsi="Times New Roman"/>
          <w:sz w:val="20"/>
          <w:szCs w:val="20"/>
          <w:lang w:eastAsia="zh-CN"/>
        </w:rPr>
      </w:pPr>
      <w:r w:rsidRPr="00843374">
        <w:rPr>
          <w:rFonts w:ascii="Times New Roman" w:hAnsi="Times New Roman"/>
          <w:sz w:val="20"/>
          <w:szCs w:val="20"/>
          <w:lang w:eastAsia="zh-CN"/>
        </w:rPr>
        <w:t xml:space="preserve">As per the feature lead suggestion, we have looked for what changes are essential to support simultaneous DL reception. Surprisingly enough, we have not found any essential addition to the RAN1 specification, assuming that the source and target are different cells. </w:t>
      </w:r>
    </w:p>
    <w:p w14:paraId="43518D34" w14:textId="7CDE8B06" w:rsidR="00843374" w:rsidRPr="00843374" w:rsidRDefault="00843374" w:rsidP="00DB1311">
      <w:pPr>
        <w:pStyle w:val="ListParagraph"/>
        <w:numPr>
          <w:ilvl w:val="1"/>
          <w:numId w:val="9"/>
        </w:numPr>
        <w:rPr>
          <w:rFonts w:ascii="Times New Roman" w:hAnsi="Times New Roman"/>
          <w:sz w:val="20"/>
          <w:szCs w:val="20"/>
          <w:lang w:eastAsia="zh-CN"/>
        </w:rPr>
      </w:pPr>
      <w:r w:rsidRPr="00843374">
        <w:rPr>
          <w:rFonts w:ascii="Times New Roman" w:hAnsi="Times New Roman"/>
          <w:sz w:val="20"/>
          <w:szCs w:val="20"/>
          <w:lang w:eastAsia="zh-CN"/>
        </w:rPr>
        <w:t>The current spec does not say that the UE can only receive one PDSCH is received at a time: all the limitations in 38.214 are given for a scheduled cell, or a given scheduled cell, but there is nothing that states that only one cell is supported: this is not so strange, since the specification supports CA.</w:t>
      </w:r>
    </w:p>
    <w:p w14:paraId="4706EAC0" w14:textId="77777777" w:rsidR="00843374" w:rsidRPr="00843374" w:rsidRDefault="00843374" w:rsidP="00DB1311">
      <w:pPr>
        <w:pStyle w:val="ListParagraph"/>
        <w:numPr>
          <w:ilvl w:val="1"/>
          <w:numId w:val="9"/>
        </w:numPr>
        <w:rPr>
          <w:rFonts w:ascii="Times New Roman" w:hAnsi="Times New Roman"/>
          <w:sz w:val="20"/>
          <w:szCs w:val="20"/>
          <w:lang w:eastAsia="zh-CN"/>
        </w:rPr>
      </w:pPr>
      <w:r w:rsidRPr="00843374">
        <w:rPr>
          <w:rFonts w:ascii="Times New Roman" w:hAnsi="Times New Roman"/>
          <w:sz w:val="20"/>
          <w:szCs w:val="20"/>
          <w:lang w:eastAsia="zh-CN"/>
        </w:rPr>
        <w:t>The same is true for 38.213: there is nothing in the specification that states that the UE can receive only the PDCCH corresponding to one C-RNTI. As Huawei noted, we may need to extend the text in the beginning of 10.1 to make sure that the UE monitors from both MCGs.</w:t>
      </w:r>
    </w:p>
    <w:p w14:paraId="1B179A86" w14:textId="77777777" w:rsidR="00843374" w:rsidRPr="00843374" w:rsidRDefault="00843374" w:rsidP="00DB1311">
      <w:pPr>
        <w:pStyle w:val="ListParagraph"/>
        <w:numPr>
          <w:ilvl w:val="1"/>
          <w:numId w:val="9"/>
        </w:numPr>
        <w:rPr>
          <w:rFonts w:ascii="Times New Roman" w:hAnsi="Times New Roman"/>
          <w:sz w:val="20"/>
          <w:szCs w:val="20"/>
          <w:lang w:eastAsia="zh-CN"/>
        </w:rPr>
      </w:pPr>
      <w:r w:rsidRPr="00843374">
        <w:rPr>
          <w:rFonts w:ascii="Times New Roman" w:hAnsi="Times New Roman"/>
          <w:sz w:val="20"/>
          <w:szCs w:val="20"/>
          <w:lang w:eastAsia="zh-CN"/>
        </w:rPr>
        <w:t>In contrast, there will be impact to the UE features.</w:t>
      </w:r>
    </w:p>
    <w:p w14:paraId="7860B2A3" w14:textId="77777777" w:rsidR="00843374" w:rsidRPr="00417120" w:rsidRDefault="00843374" w:rsidP="007424E2">
      <w:pPr>
        <w:pStyle w:val="ListParagraph"/>
        <w:rPr>
          <w:rFonts w:ascii="Times New Roman" w:eastAsia="SimSun" w:hAnsi="Times New Roman"/>
          <w:sz w:val="20"/>
          <w:szCs w:val="20"/>
          <w:lang w:eastAsia="zh-CN"/>
        </w:rPr>
      </w:pPr>
      <w:bookmarkStart w:id="44" w:name="_GoBack"/>
    </w:p>
    <w:bookmarkEnd w:id="44"/>
    <w:p w14:paraId="3CA63BD8" w14:textId="77777777" w:rsidR="007424E2" w:rsidRDefault="007424E2" w:rsidP="00D671B4">
      <w:pPr>
        <w:pStyle w:val="ListParagraph"/>
        <w:rPr>
          <w:rFonts w:ascii="Times New Roman" w:hAnsi="Times New Roman"/>
          <w:sz w:val="20"/>
          <w:szCs w:val="20"/>
          <w:lang w:eastAsia="zh-CN"/>
        </w:rPr>
      </w:pPr>
    </w:p>
    <w:p w14:paraId="2F7A141D" w14:textId="77777777" w:rsidR="00B26E5B" w:rsidRPr="00ED10FC" w:rsidRDefault="00B26E5B" w:rsidP="00D671B4">
      <w:pPr>
        <w:pStyle w:val="ListParagraph"/>
        <w:rPr>
          <w:rFonts w:ascii="Times New Roman" w:hAnsi="Times New Roman"/>
          <w:sz w:val="20"/>
          <w:szCs w:val="20"/>
          <w:lang w:eastAsia="zh-CN"/>
        </w:rPr>
      </w:pPr>
    </w:p>
    <w:p w14:paraId="6B801DA8" w14:textId="7F5DA5F0" w:rsidR="00F16413"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t>Q4)</w:t>
      </w:r>
      <w:r w:rsidRPr="00ED10FC">
        <w:rPr>
          <w:rFonts w:ascii="Times New Roman" w:hAnsi="Times New Roman"/>
          <w:sz w:val="20"/>
          <w:szCs w:val="20"/>
          <w:lang w:eastAsia="zh-CN"/>
        </w:rPr>
        <w:t xml:space="preserve"> </w:t>
      </w:r>
      <w:r w:rsidR="00F16413" w:rsidRPr="00ED10FC">
        <w:rPr>
          <w:rFonts w:ascii="Times New Roman" w:hAnsi="Times New Roman"/>
          <w:sz w:val="20"/>
          <w:szCs w:val="20"/>
          <w:lang w:eastAsia="zh-CN"/>
        </w:rPr>
        <w:t>In Rel-16, does RAN1 need to standardize some explicit support (on top of what is needed FR1-FR1 and FR1-FR2 cases) for DAPS-HO/RUDI operation for FR2-FR2 case?</w:t>
      </w:r>
    </w:p>
    <w:p w14:paraId="6C632C01" w14:textId="3C9BD3D2" w:rsidR="00E350FD" w:rsidRPr="00ED10FC" w:rsidRDefault="00F16413" w:rsidP="00DB1311">
      <w:pPr>
        <w:pStyle w:val="ListParagraph"/>
        <w:numPr>
          <w:ilvl w:val="1"/>
          <w:numId w:val="9"/>
        </w:numPr>
        <w:rPr>
          <w:rFonts w:ascii="Times New Roman" w:hAnsi="Times New Roman"/>
          <w:sz w:val="20"/>
          <w:szCs w:val="20"/>
          <w:lang w:eastAsia="zh-CN"/>
        </w:rPr>
      </w:pPr>
      <w:r w:rsidRPr="00416C47">
        <w:rPr>
          <w:rFonts w:ascii="Times New Roman" w:hAnsi="Times New Roman"/>
          <w:b/>
          <w:sz w:val="20"/>
          <w:szCs w:val="20"/>
          <w:lang w:eastAsia="zh-CN"/>
        </w:rPr>
        <w:t>NO</w:t>
      </w:r>
      <w:r w:rsidR="00416C47">
        <w:rPr>
          <w:rFonts w:ascii="Times New Roman" w:hAnsi="Times New Roman"/>
          <w:sz w:val="20"/>
          <w:szCs w:val="20"/>
          <w:lang w:eastAsia="zh-CN"/>
        </w:rPr>
        <w:t>: all companies in offline agreed</w:t>
      </w:r>
    </w:p>
    <w:p w14:paraId="339C0F16" w14:textId="77777777" w:rsidR="00E350FD" w:rsidRPr="00ED10FC" w:rsidRDefault="00E350FD" w:rsidP="00D671B4">
      <w:pPr>
        <w:pStyle w:val="ListParagraph"/>
        <w:rPr>
          <w:rFonts w:ascii="Times New Roman" w:hAnsi="Times New Roman"/>
          <w:sz w:val="20"/>
          <w:szCs w:val="20"/>
          <w:lang w:eastAsia="zh-CN"/>
        </w:rPr>
      </w:pPr>
    </w:p>
    <w:p w14:paraId="27A05E82" w14:textId="6497058C" w:rsidR="00843374" w:rsidRPr="00B26E5B" w:rsidRDefault="00843374" w:rsidP="00843374">
      <w:pPr>
        <w:rPr>
          <w:b/>
          <w:lang w:eastAsia="zh-CN"/>
        </w:rPr>
      </w:pPr>
      <w:r>
        <w:rPr>
          <w:b/>
          <w:highlight w:val="cyan"/>
          <w:lang w:eastAsia="zh-CN"/>
        </w:rPr>
        <w:t>Q</w:t>
      </w:r>
      <w:r>
        <w:rPr>
          <w:b/>
          <w:highlight w:val="cyan"/>
          <w:lang w:eastAsia="zh-CN"/>
        </w:rPr>
        <w:t>4</w:t>
      </w:r>
      <w:r>
        <w:rPr>
          <w:b/>
          <w:highlight w:val="cyan"/>
          <w:lang w:eastAsia="zh-CN"/>
        </w:rPr>
        <w:t xml:space="preserve"> - </w:t>
      </w:r>
      <w:r w:rsidRPr="00B26E5B">
        <w:rPr>
          <w:b/>
          <w:highlight w:val="cyan"/>
          <w:lang w:eastAsia="zh-CN"/>
        </w:rPr>
        <w:t>Feature lead suggestion:</w:t>
      </w:r>
    </w:p>
    <w:p w14:paraId="2A0BAAB1" w14:textId="14FAF9FC" w:rsidR="00EE703A" w:rsidRPr="00843374" w:rsidRDefault="00843374" w:rsidP="00DB1311">
      <w:pPr>
        <w:pStyle w:val="ListParagraph"/>
        <w:numPr>
          <w:ilvl w:val="0"/>
          <w:numId w:val="9"/>
        </w:numPr>
        <w:rPr>
          <w:rFonts w:ascii="Times New Roman" w:hAnsi="Times New Roman"/>
          <w:sz w:val="20"/>
          <w:szCs w:val="20"/>
          <w:highlight w:val="yellow"/>
          <w:lang w:eastAsia="zh-CN"/>
        </w:rPr>
      </w:pPr>
      <w:r w:rsidRPr="00843374">
        <w:rPr>
          <w:rFonts w:ascii="Times New Roman" w:hAnsi="Times New Roman"/>
          <w:sz w:val="20"/>
          <w:szCs w:val="20"/>
          <w:highlight w:val="yellow"/>
          <w:lang w:eastAsia="zh-CN"/>
        </w:rPr>
        <w:lastRenderedPageBreak/>
        <w:t>Proposed Agreement:</w:t>
      </w:r>
    </w:p>
    <w:p w14:paraId="25825B72" w14:textId="56EC1915" w:rsidR="00843374" w:rsidRDefault="00843374" w:rsidP="00DB1311">
      <w:pPr>
        <w:pStyle w:val="ListParagraph"/>
        <w:numPr>
          <w:ilvl w:val="1"/>
          <w:numId w:val="9"/>
        </w:numPr>
        <w:rPr>
          <w:rFonts w:ascii="Times New Roman" w:hAnsi="Times New Roman"/>
          <w:sz w:val="20"/>
          <w:szCs w:val="20"/>
          <w:lang w:eastAsia="zh-CN"/>
        </w:rPr>
      </w:pPr>
      <w:r>
        <w:rPr>
          <w:rFonts w:ascii="Times New Roman" w:hAnsi="Times New Roman"/>
          <w:sz w:val="20"/>
          <w:szCs w:val="20"/>
          <w:lang w:eastAsia="zh-CN"/>
        </w:rPr>
        <w:t>RAN1 will not standar</w:t>
      </w:r>
      <w:r w:rsidR="00521845">
        <w:rPr>
          <w:rFonts w:ascii="Times New Roman" w:hAnsi="Times New Roman"/>
          <w:sz w:val="20"/>
          <w:szCs w:val="20"/>
          <w:lang w:eastAsia="zh-CN"/>
        </w:rPr>
        <w:t>dize</w:t>
      </w:r>
      <w:r>
        <w:rPr>
          <w:rFonts w:ascii="Times New Roman" w:hAnsi="Times New Roman"/>
          <w:sz w:val="20"/>
          <w:szCs w:val="20"/>
          <w:lang w:eastAsia="zh-CN"/>
        </w:rPr>
        <w:t xml:space="preserve"> explicit support for RUDI HO based on DAPS when both source and target cells belong to FR2 (on top of what is expected to be standardized for when source and target cells belong to FR1 and FR1, respectively, </w:t>
      </w:r>
      <w:r>
        <w:rPr>
          <w:rFonts w:ascii="Times New Roman" w:hAnsi="Times New Roman"/>
          <w:sz w:val="20"/>
          <w:szCs w:val="20"/>
          <w:lang w:eastAsia="zh-CN"/>
        </w:rPr>
        <w:t>when source and target cells belong to FR1 and FR2, respectively</w:t>
      </w:r>
      <w:r>
        <w:rPr>
          <w:rFonts w:ascii="Times New Roman" w:hAnsi="Times New Roman"/>
          <w:sz w:val="20"/>
          <w:szCs w:val="20"/>
          <w:lang w:eastAsia="zh-CN"/>
        </w:rPr>
        <w:t xml:space="preserve">, and </w:t>
      </w:r>
      <w:r>
        <w:rPr>
          <w:rFonts w:ascii="Times New Roman" w:hAnsi="Times New Roman"/>
          <w:sz w:val="20"/>
          <w:szCs w:val="20"/>
          <w:lang w:eastAsia="zh-CN"/>
        </w:rPr>
        <w:t>when source and target cells belong to FR</w:t>
      </w:r>
      <w:r>
        <w:rPr>
          <w:rFonts w:ascii="Times New Roman" w:hAnsi="Times New Roman"/>
          <w:sz w:val="20"/>
          <w:szCs w:val="20"/>
          <w:lang w:eastAsia="zh-CN"/>
        </w:rPr>
        <w:t>2</w:t>
      </w:r>
      <w:r>
        <w:rPr>
          <w:rFonts w:ascii="Times New Roman" w:hAnsi="Times New Roman"/>
          <w:sz w:val="20"/>
          <w:szCs w:val="20"/>
          <w:lang w:eastAsia="zh-CN"/>
        </w:rPr>
        <w:t xml:space="preserve"> and FR</w:t>
      </w:r>
      <w:r>
        <w:rPr>
          <w:rFonts w:ascii="Times New Roman" w:hAnsi="Times New Roman"/>
          <w:sz w:val="20"/>
          <w:szCs w:val="20"/>
          <w:lang w:eastAsia="zh-CN"/>
        </w:rPr>
        <w:t>1</w:t>
      </w:r>
      <w:r>
        <w:rPr>
          <w:rFonts w:ascii="Times New Roman" w:hAnsi="Times New Roman"/>
          <w:sz w:val="20"/>
          <w:szCs w:val="20"/>
          <w:lang w:eastAsia="zh-CN"/>
        </w:rPr>
        <w:t xml:space="preserve">, </w:t>
      </w:r>
      <w:r>
        <w:rPr>
          <w:rFonts w:ascii="Times New Roman" w:hAnsi="Times New Roman"/>
          <w:sz w:val="20"/>
          <w:szCs w:val="20"/>
          <w:lang w:eastAsia="zh-CN"/>
        </w:rPr>
        <w:t>respectively)</w:t>
      </w:r>
    </w:p>
    <w:p w14:paraId="253D4FAD" w14:textId="77777777" w:rsidR="00843374" w:rsidRDefault="00843374" w:rsidP="00D671B4">
      <w:pPr>
        <w:pStyle w:val="ListParagraph"/>
        <w:rPr>
          <w:rFonts w:ascii="Times New Roman" w:hAnsi="Times New Roman"/>
          <w:sz w:val="20"/>
          <w:szCs w:val="20"/>
          <w:lang w:eastAsia="zh-CN"/>
        </w:rPr>
      </w:pPr>
    </w:p>
    <w:p w14:paraId="3C266292" w14:textId="77777777" w:rsidR="00843374" w:rsidRPr="00ED10FC" w:rsidRDefault="00843374" w:rsidP="00D671B4">
      <w:pPr>
        <w:pStyle w:val="ListParagraph"/>
        <w:rPr>
          <w:rFonts w:ascii="Times New Roman" w:hAnsi="Times New Roman"/>
          <w:sz w:val="20"/>
          <w:szCs w:val="20"/>
          <w:lang w:eastAsia="zh-CN"/>
        </w:rPr>
      </w:pPr>
    </w:p>
    <w:p w14:paraId="71DD30BB" w14:textId="7CD04547" w:rsidR="00D671B4"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t>Q5)</w:t>
      </w:r>
      <w:r w:rsidRPr="00ED10FC">
        <w:rPr>
          <w:rFonts w:ascii="Times New Roman" w:hAnsi="Times New Roman"/>
          <w:sz w:val="20"/>
          <w:szCs w:val="20"/>
          <w:lang w:eastAsia="zh-CN"/>
        </w:rPr>
        <w:t xml:space="preserve"> </w:t>
      </w:r>
      <w:r w:rsidR="00D671B4" w:rsidRPr="00ED10FC">
        <w:rPr>
          <w:rFonts w:ascii="Times New Roman" w:hAnsi="Times New Roman"/>
          <w:sz w:val="20"/>
          <w:szCs w:val="20"/>
          <w:lang w:eastAsia="zh-CN"/>
        </w:rPr>
        <w:t>Simultaneous Tx (e.g. same symbol) necessary or not?</w:t>
      </w:r>
    </w:p>
    <w:p w14:paraId="10506793" w14:textId="45CEE9D2" w:rsidR="00D671B4" w:rsidRPr="00ED10FC" w:rsidRDefault="00D671B4"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Necessary: </w:t>
      </w:r>
      <w:r w:rsidR="00E91650" w:rsidRPr="00ED10FC">
        <w:rPr>
          <w:rFonts w:ascii="Times New Roman" w:hAnsi="Times New Roman"/>
          <w:b/>
          <w:sz w:val="20"/>
          <w:szCs w:val="20"/>
          <w:lang w:eastAsia="zh-CN"/>
        </w:rPr>
        <w:t>Intel, SS</w:t>
      </w:r>
    </w:p>
    <w:p w14:paraId="563D8609" w14:textId="79963120" w:rsidR="00E91650" w:rsidRPr="00ED10FC" w:rsidRDefault="00747357"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 xml:space="preserve">For inter-frequency scenario, </w:t>
      </w:r>
      <w:r w:rsidR="00E91650" w:rsidRPr="00ED10FC">
        <w:rPr>
          <w:rFonts w:ascii="Times New Roman" w:hAnsi="Times New Roman"/>
          <w:sz w:val="20"/>
          <w:szCs w:val="20"/>
          <w:lang w:eastAsia="zh-CN"/>
        </w:rPr>
        <w:t>the understanding</w:t>
      </w:r>
      <w:r w:rsidRPr="00ED10FC">
        <w:rPr>
          <w:rFonts w:ascii="Times New Roman" w:hAnsi="Times New Roman"/>
          <w:sz w:val="20"/>
          <w:szCs w:val="20"/>
          <w:lang w:eastAsia="zh-CN"/>
        </w:rPr>
        <w:t xml:space="preserve"> is that</w:t>
      </w:r>
      <w:r w:rsidR="00E91650" w:rsidRPr="00ED10FC">
        <w:rPr>
          <w:rFonts w:ascii="Times New Roman" w:hAnsi="Times New Roman"/>
          <w:sz w:val="20"/>
          <w:szCs w:val="20"/>
          <w:lang w:eastAsia="zh-CN"/>
        </w:rPr>
        <w:t xml:space="preserve"> the power scaling prioritization rules</w:t>
      </w:r>
      <w:r w:rsidRPr="00ED10FC">
        <w:rPr>
          <w:rFonts w:ascii="Times New Roman" w:hAnsi="Times New Roman"/>
          <w:sz w:val="20"/>
          <w:szCs w:val="20"/>
          <w:lang w:eastAsia="zh-CN"/>
        </w:rPr>
        <w:t xml:space="preserve"> need to be defined (for cases when simultaneous Tx is needed)</w:t>
      </w:r>
    </w:p>
    <w:p w14:paraId="63F438BC" w14:textId="1293DBB6" w:rsidR="00747357" w:rsidRPr="00ED10FC" w:rsidRDefault="00747357" w:rsidP="00DB1311">
      <w:pPr>
        <w:pStyle w:val="ListParagraph"/>
        <w:numPr>
          <w:ilvl w:val="3"/>
          <w:numId w:val="9"/>
        </w:numPr>
        <w:rPr>
          <w:rFonts w:ascii="Times New Roman" w:hAnsi="Times New Roman"/>
          <w:sz w:val="20"/>
          <w:szCs w:val="20"/>
          <w:lang w:eastAsia="zh-CN"/>
        </w:rPr>
      </w:pPr>
      <w:r w:rsidRPr="00ED10FC">
        <w:rPr>
          <w:rFonts w:ascii="Times New Roman" w:hAnsi="Times New Roman"/>
          <w:sz w:val="20"/>
          <w:szCs w:val="20"/>
          <w:lang w:eastAsia="zh-CN"/>
        </w:rPr>
        <w:t>Dropping is a special case of power scaling prioritization.</w:t>
      </w:r>
    </w:p>
    <w:p w14:paraId="6B0CBF8B" w14:textId="63B586D0" w:rsidR="00747357" w:rsidRPr="00ED10FC" w:rsidRDefault="00747357" w:rsidP="00DB1311">
      <w:pPr>
        <w:pStyle w:val="ListParagraph"/>
        <w:numPr>
          <w:ilvl w:val="3"/>
          <w:numId w:val="9"/>
        </w:numPr>
        <w:rPr>
          <w:rFonts w:ascii="Times New Roman" w:hAnsi="Times New Roman"/>
          <w:sz w:val="20"/>
          <w:szCs w:val="20"/>
          <w:lang w:eastAsia="zh-CN"/>
        </w:rPr>
      </w:pPr>
      <w:r w:rsidRPr="00ED10FC">
        <w:rPr>
          <w:rFonts w:ascii="Times New Roman" w:hAnsi="Times New Roman"/>
          <w:sz w:val="20"/>
          <w:szCs w:val="20"/>
          <w:lang w:eastAsia="zh-CN"/>
        </w:rPr>
        <w:t>Does not preclude the possibility to define channel/signal dropping rules in case of collision.</w:t>
      </w:r>
    </w:p>
    <w:p w14:paraId="03FB8AD1" w14:textId="34849058" w:rsidR="00747357" w:rsidRPr="00ED10FC" w:rsidRDefault="00747357"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For intra-frequency scenarios, the understanding is that dropping rules are necessary.</w:t>
      </w:r>
    </w:p>
    <w:p w14:paraId="77A2232D" w14:textId="50C962C6" w:rsidR="00D671B4" w:rsidRPr="00ED10FC" w:rsidRDefault="00D671B4"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Not necessary: </w:t>
      </w:r>
      <w:r w:rsidRPr="00ED10FC">
        <w:rPr>
          <w:rFonts w:ascii="Times New Roman" w:hAnsi="Times New Roman"/>
          <w:b/>
          <w:sz w:val="20"/>
          <w:szCs w:val="20"/>
          <w:lang w:eastAsia="zh-CN"/>
        </w:rPr>
        <w:t>QC, ZTE, E///, Nokia</w:t>
      </w:r>
    </w:p>
    <w:p w14:paraId="62A8032C" w14:textId="59B6D606" w:rsidR="00E91650" w:rsidRPr="00ED10FC" w:rsidRDefault="00E91650"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With the understanding that channel/signal dropping rules need to be defined.</w:t>
      </w:r>
    </w:p>
    <w:p w14:paraId="4D608E5D" w14:textId="60E7A44B" w:rsidR="00747357" w:rsidRPr="00ED10FC" w:rsidRDefault="00747357"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TDM (possibly transparent to the UE) could mitigate the collision.</w:t>
      </w:r>
    </w:p>
    <w:p w14:paraId="6D41F90B" w14:textId="77777777" w:rsidR="00D671B4" w:rsidRDefault="00D671B4" w:rsidP="00D671B4">
      <w:pPr>
        <w:pStyle w:val="ListParagraph"/>
        <w:rPr>
          <w:rFonts w:ascii="Times New Roman" w:hAnsi="Times New Roman"/>
          <w:sz w:val="20"/>
          <w:szCs w:val="20"/>
          <w:lang w:eastAsia="zh-CN"/>
        </w:rPr>
      </w:pPr>
    </w:p>
    <w:p w14:paraId="0E208314" w14:textId="77777777" w:rsidR="00C923C4" w:rsidRDefault="00C923C4" w:rsidP="00D671B4">
      <w:pPr>
        <w:pStyle w:val="ListParagraph"/>
        <w:rPr>
          <w:rFonts w:ascii="Times New Roman" w:hAnsi="Times New Roman"/>
          <w:sz w:val="20"/>
          <w:szCs w:val="20"/>
          <w:lang w:eastAsia="zh-CN"/>
        </w:rPr>
      </w:pPr>
    </w:p>
    <w:p w14:paraId="416B4A82" w14:textId="5A7E505E" w:rsidR="00843374" w:rsidRPr="00B26E5B" w:rsidRDefault="00843374" w:rsidP="00843374">
      <w:pPr>
        <w:rPr>
          <w:b/>
          <w:lang w:eastAsia="zh-CN"/>
        </w:rPr>
      </w:pPr>
      <w:r>
        <w:rPr>
          <w:b/>
          <w:highlight w:val="cyan"/>
          <w:lang w:eastAsia="zh-CN"/>
        </w:rPr>
        <w:t>Q</w:t>
      </w:r>
      <w:r>
        <w:rPr>
          <w:b/>
          <w:highlight w:val="cyan"/>
          <w:lang w:eastAsia="zh-CN"/>
        </w:rPr>
        <w:t>5</w:t>
      </w:r>
      <w:r>
        <w:rPr>
          <w:b/>
          <w:highlight w:val="cyan"/>
          <w:lang w:eastAsia="zh-CN"/>
        </w:rPr>
        <w:t xml:space="preserve"> - </w:t>
      </w:r>
      <w:r w:rsidRPr="00B26E5B">
        <w:rPr>
          <w:b/>
          <w:highlight w:val="cyan"/>
          <w:lang w:eastAsia="zh-CN"/>
        </w:rPr>
        <w:t>Feature lead suggestion:</w:t>
      </w:r>
    </w:p>
    <w:p w14:paraId="306874A9" w14:textId="5E64AF1A" w:rsidR="00E350FD" w:rsidRPr="00ED10FC" w:rsidRDefault="00E350FD" w:rsidP="00DB1311">
      <w:pPr>
        <w:pStyle w:val="ListParagraph"/>
        <w:numPr>
          <w:ilvl w:val="0"/>
          <w:numId w:val="9"/>
        </w:numPr>
        <w:rPr>
          <w:rFonts w:ascii="Times New Roman" w:hAnsi="Times New Roman"/>
          <w:sz w:val="20"/>
          <w:szCs w:val="20"/>
          <w:lang w:eastAsia="zh-CN"/>
        </w:rPr>
      </w:pPr>
      <w:r w:rsidRPr="00ED10FC">
        <w:rPr>
          <w:rFonts w:ascii="Times New Roman" w:hAnsi="Times New Roman"/>
          <w:sz w:val="20"/>
          <w:szCs w:val="20"/>
          <w:lang w:eastAsia="zh-CN"/>
        </w:rPr>
        <w:t xml:space="preserve">RAN1 discusses dropping rules for UL channel/signal collision for target &amp; source cell. </w:t>
      </w:r>
    </w:p>
    <w:p w14:paraId="5D31B021" w14:textId="77C5263C" w:rsidR="00E350FD" w:rsidRPr="00ED10FC" w:rsidRDefault="00E350FD"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Discuss further on whether assistance information from UE to the source cell. </w:t>
      </w:r>
    </w:p>
    <w:p w14:paraId="43EDEADF" w14:textId="77777777" w:rsidR="00E350FD" w:rsidRPr="00ED10FC" w:rsidRDefault="00E350FD"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Discuss further on whether this should apply to all scenarios or select scenarios (e.g. intra-frequency).</w:t>
      </w:r>
    </w:p>
    <w:p w14:paraId="51564C65" w14:textId="195838D8" w:rsidR="00E350FD" w:rsidRPr="00ED10FC" w:rsidRDefault="00E350F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If applied to select scenarios further develop power scaling prioritization rules for cases that dropping rule does not apply.</w:t>
      </w:r>
    </w:p>
    <w:p w14:paraId="79A9C67B" w14:textId="77777777" w:rsidR="00E350FD" w:rsidRPr="00ED10FC" w:rsidRDefault="00E350FD" w:rsidP="00D671B4">
      <w:pPr>
        <w:pStyle w:val="ListParagraph"/>
        <w:rPr>
          <w:rFonts w:ascii="Times New Roman" w:hAnsi="Times New Roman"/>
          <w:sz w:val="20"/>
          <w:szCs w:val="20"/>
          <w:lang w:eastAsia="zh-CN"/>
        </w:rPr>
      </w:pPr>
    </w:p>
    <w:p w14:paraId="7FA67BB8" w14:textId="6A8244FB" w:rsidR="00715A06" w:rsidRPr="00843374" w:rsidRDefault="00843374" w:rsidP="007A2213">
      <w:pPr>
        <w:rPr>
          <w:b/>
          <w:highlight w:val="yellow"/>
          <w:lang w:eastAsia="zh-CN"/>
        </w:rPr>
      </w:pPr>
      <w:r w:rsidRPr="00843374">
        <w:rPr>
          <w:b/>
          <w:highlight w:val="yellow"/>
          <w:lang w:eastAsia="zh-CN"/>
        </w:rPr>
        <w:t>Proposed</w:t>
      </w:r>
      <w:r w:rsidR="00672190" w:rsidRPr="00843374">
        <w:rPr>
          <w:b/>
          <w:highlight w:val="yellow"/>
          <w:lang w:eastAsia="zh-CN"/>
        </w:rPr>
        <w:t xml:space="preserve"> Agreement:</w:t>
      </w:r>
    </w:p>
    <w:p w14:paraId="7929E85F" w14:textId="6BB357EC" w:rsidR="00CE2797" w:rsidRPr="00ED10FC" w:rsidRDefault="00CE2797" w:rsidP="00DB1311">
      <w:pPr>
        <w:pStyle w:val="ListParagraph"/>
        <w:numPr>
          <w:ilvl w:val="0"/>
          <w:numId w:val="9"/>
        </w:numPr>
        <w:rPr>
          <w:rFonts w:ascii="Times New Roman" w:hAnsi="Times New Roman"/>
          <w:sz w:val="20"/>
          <w:szCs w:val="20"/>
          <w:lang w:eastAsia="zh-CN"/>
        </w:rPr>
      </w:pPr>
      <w:r w:rsidRPr="00ED10FC">
        <w:rPr>
          <w:rFonts w:ascii="Times New Roman" w:hAnsi="Times New Roman"/>
          <w:sz w:val="20"/>
          <w:szCs w:val="20"/>
          <w:lang w:eastAsia="zh-CN"/>
        </w:rPr>
        <w:t xml:space="preserve">During </w:t>
      </w:r>
      <w:r w:rsidR="00521845">
        <w:rPr>
          <w:rFonts w:ascii="Times New Roman" w:hAnsi="Times New Roman"/>
          <w:sz w:val="20"/>
          <w:szCs w:val="20"/>
          <w:lang w:eastAsia="zh-CN"/>
        </w:rPr>
        <w:t xml:space="preserve">RUDI HO based on </w:t>
      </w:r>
      <w:r w:rsidRPr="00ED10FC">
        <w:rPr>
          <w:rFonts w:ascii="Times New Roman" w:hAnsi="Times New Roman"/>
          <w:sz w:val="20"/>
          <w:szCs w:val="20"/>
          <w:lang w:eastAsia="zh-CN"/>
        </w:rPr>
        <w:t>DAPS</w:t>
      </w:r>
      <w:r w:rsidR="00521845">
        <w:rPr>
          <w:rFonts w:ascii="Times New Roman" w:hAnsi="Times New Roman"/>
          <w:sz w:val="20"/>
          <w:szCs w:val="20"/>
          <w:lang w:eastAsia="zh-CN"/>
        </w:rPr>
        <w:t>,</w:t>
      </w:r>
      <w:r w:rsidRPr="00ED10FC">
        <w:rPr>
          <w:rFonts w:ascii="Times New Roman" w:hAnsi="Times New Roman"/>
          <w:sz w:val="20"/>
          <w:szCs w:val="20"/>
          <w:lang w:eastAsia="zh-CN"/>
        </w:rPr>
        <w:t xml:space="preserve"> when UL channel/signals of source and target cells collide, down-select among the following options:</w:t>
      </w:r>
    </w:p>
    <w:p w14:paraId="40E5BC21" w14:textId="77777777" w:rsidR="00CE2797" w:rsidRPr="00ED10FC" w:rsidRDefault="004B2EDD"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Option 1) </w:t>
      </w:r>
    </w:p>
    <w:p w14:paraId="22171C48" w14:textId="05911E15" w:rsidR="00672190" w:rsidRPr="00ED10FC" w:rsidRDefault="00672190"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 xml:space="preserve">UE prioritizes target cell UL channels/signals and drops UL channel/signals </w:t>
      </w:r>
      <w:r w:rsidR="00F16036" w:rsidRPr="00ED10FC">
        <w:rPr>
          <w:rFonts w:ascii="Times New Roman" w:hAnsi="Times New Roman"/>
          <w:sz w:val="20"/>
          <w:szCs w:val="20"/>
          <w:lang w:eastAsia="zh-CN"/>
        </w:rPr>
        <w:t>to</w:t>
      </w:r>
      <w:r w:rsidRPr="00ED10FC">
        <w:rPr>
          <w:rFonts w:ascii="Times New Roman" w:hAnsi="Times New Roman"/>
          <w:sz w:val="20"/>
          <w:szCs w:val="20"/>
          <w:lang w:eastAsia="zh-CN"/>
        </w:rPr>
        <w:t xml:space="preserve"> source cell </w:t>
      </w:r>
    </w:p>
    <w:p w14:paraId="38915D9C" w14:textId="77777777" w:rsidR="00CE2797" w:rsidRPr="00ED10FC" w:rsidRDefault="004B2EDD"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Option 2</w:t>
      </w:r>
      <w:r w:rsidR="00CE2797" w:rsidRPr="00ED10FC">
        <w:rPr>
          <w:rFonts w:ascii="Times New Roman" w:hAnsi="Times New Roman"/>
          <w:sz w:val="20"/>
          <w:szCs w:val="20"/>
          <w:lang w:eastAsia="zh-CN"/>
        </w:rPr>
        <w:t>)</w:t>
      </w:r>
    </w:p>
    <w:p w14:paraId="2EE55475" w14:textId="767713C0" w:rsidR="00CE2797" w:rsidRPr="00ED10FC" w:rsidRDefault="004B2ED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 xml:space="preserve">UE prioritizes either target or source cell UL channels/signals and drops UL channel/signals </w:t>
      </w:r>
      <w:r w:rsidR="00F16036" w:rsidRPr="00ED10FC">
        <w:rPr>
          <w:rFonts w:ascii="Times New Roman" w:hAnsi="Times New Roman"/>
          <w:sz w:val="20"/>
          <w:szCs w:val="20"/>
          <w:lang w:eastAsia="zh-CN"/>
        </w:rPr>
        <w:t>to</w:t>
      </w:r>
      <w:r w:rsidRPr="00ED10FC">
        <w:rPr>
          <w:rFonts w:ascii="Times New Roman" w:hAnsi="Times New Roman"/>
          <w:sz w:val="20"/>
          <w:szCs w:val="20"/>
          <w:lang w:eastAsia="zh-CN"/>
        </w:rPr>
        <w:t xml:space="preserve"> source or target cell, respectively.</w:t>
      </w:r>
    </w:p>
    <w:p w14:paraId="351C7B21" w14:textId="2EE5CC92" w:rsidR="004B2EDD" w:rsidRPr="00ED10FC" w:rsidRDefault="004B2ED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NW indicate the prioritization of the UL channel/signals.</w:t>
      </w:r>
    </w:p>
    <w:p w14:paraId="370B3F63" w14:textId="44BA66DA" w:rsidR="004B2EDD" w:rsidRPr="00ED10FC" w:rsidRDefault="004B2EDD" w:rsidP="00DB1311">
      <w:pPr>
        <w:pStyle w:val="ListParagraph"/>
        <w:numPr>
          <w:ilvl w:val="2"/>
          <w:numId w:val="9"/>
        </w:numPr>
        <w:rPr>
          <w:rFonts w:ascii="Times New Roman" w:hAnsi="Times New Roman"/>
          <w:sz w:val="20"/>
          <w:szCs w:val="20"/>
          <w:lang w:eastAsia="zh-CN"/>
        </w:rPr>
      </w:pPr>
      <w:r w:rsidRPr="00ED10FC">
        <w:rPr>
          <w:rFonts w:ascii="Times New Roman" w:hAnsi="Times New Roman"/>
          <w:sz w:val="20"/>
          <w:szCs w:val="20"/>
          <w:lang w:eastAsia="zh-CN"/>
        </w:rPr>
        <w:t>FFS whether different prioritization can be indicated for different slots</w:t>
      </w:r>
    </w:p>
    <w:p w14:paraId="0CE8AA40" w14:textId="77777777" w:rsidR="00CE2797" w:rsidRPr="00ED10FC" w:rsidRDefault="00CE2797"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FFS whether this should apply to all combinations of UL channels/signals or not (e.g. PRACH)</w:t>
      </w:r>
    </w:p>
    <w:p w14:paraId="66BE1750" w14:textId="2B98C6BE" w:rsidR="00CE2797" w:rsidRPr="00ED10FC" w:rsidRDefault="006135B6" w:rsidP="00DB1311">
      <w:pPr>
        <w:pStyle w:val="ListParagraph"/>
        <w:numPr>
          <w:ilvl w:val="0"/>
          <w:numId w:val="9"/>
        </w:numPr>
        <w:rPr>
          <w:rFonts w:ascii="Times New Roman" w:hAnsi="Times New Roman"/>
          <w:sz w:val="20"/>
          <w:szCs w:val="20"/>
          <w:lang w:eastAsia="zh-CN"/>
        </w:rPr>
      </w:pPr>
      <w:r w:rsidRPr="00ED10FC">
        <w:rPr>
          <w:rFonts w:ascii="Times New Roman" w:hAnsi="Times New Roman"/>
          <w:sz w:val="20"/>
          <w:szCs w:val="20"/>
          <w:lang w:eastAsia="zh-CN"/>
        </w:rPr>
        <w:t xml:space="preserve">Collision </w:t>
      </w:r>
      <w:r w:rsidR="00521845">
        <w:rPr>
          <w:rFonts w:ascii="Times New Roman" w:hAnsi="Times New Roman"/>
          <w:sz w:val="20"/>
          <w:szCs w:val="20"/>
          <w:lang w:eastAsia="zh-CN"/>
        </w:rPr>
        <w:t xml:space="preserve">(in above) </w:t>
      </w:r>
      <w:r w:rsidRPr="00ED10FC">
        <w:rPr>
          <w:rFonts w:ascii="Times New Roman" w:hAnsi="Times New Roman"/>
          <w:sz w:val="20"/>
          <w:szCs w:val="20"/>
          <w:lang w:eastAsia="zh-CN"/>
        </w:rPr>
        <w:t xml:space="preserve">means </w:t>
      </w:r>
      <w:r w:rsidR="00CE2797" w:rsidRPr="00ED10FC">
        <w:rPr>
          <w:rFonts w:ascii="Times New Roman" w:hAnsi="Times New Roman"/>
          <w:sz w:val="20"/>
          <w:szCs w:val="20"/>
          <w:lang w:eastAsia="zh-CN"/>
        </w:rPr>
        <w:t xml:space="preserve">when physical </w:t>
      </w:r>
      <w:r w:rsidR="00F16036" w:rsidRPr="00ED10FC">
        <w:rPr>
          <w:rFonts w:ascii="Times New Roman" w:hAnsi="Times New Roman"/>
          <w:sz w:val="20"/>
          <w:szCs w:val="20"/>
          <w:lang w:eastAsia="zh-CN"/>
        </w:rPr>
        <w:t xml:space="preserve">time </w:t>
      </w:r>
      <w:r w:rsidR="00CE2797" w:rsidRPr="00ED10FC">
        <w:rPr>
          <w:rFonts w:ascii="Times New Roman" w:hAnsi="Times New Roman"/>
          <w:sz w:val="20"/>
          <w:szCs w:val="20"/>
          <w:lang w:eastAsia="zh-CN"/>
        </w:rPr>
        <w:t xml:space="preserve">resources for UL channel/signal </w:t>
      </w:r>
      <w:r w:rsidR="00F16036" w:rsidRPr="00ED10FC">
        <w:rPr>
          <w:rFonts w:ascii="Times New Roman" w:hAnsi="Times New Roman"/>
          <w:sz w:val="20"/>
          <w:szCs w:val="20"/>
          <w:lang w:eastAsia="zh-CN"/>
        </w:rPr>
        <w:t xml:space="preserve">partially or fully </w:t>
      </w:r>
      <w:r w:rsidR="00CE2797" w:rsidRPr="00ED10FC">
        <w:rPr>
          <w:rFonts w:ascii="Times New Roman" w:hAnsi="Times New Roman"/>
          <w:sz w:val="20"/>
          <w:szCs w:val="20"/>
          <w:lang w:eastAsia="zh-CN"/>
        </w:rPr>
        <w:t>overlap</w:t>
      </w:r>
      <w:r w:rsidR="0089207F" w:rsidRPr="00ED10FC">
        <w:rPr>
          <w:rFonts w:ascii="Times New Roman" w:hAnsi="Times New Roman"/>
          <w:sz w:val="20"/>
          <w:szCs w:val="20"/>
          <w:lang w:eastAsia="zh-CN"/>
        </w:rPr>
        <w:t xml:space="preserve"> </w:t>
      </w:r>
      <w:r w:rsidR="00C4216A" w:rsidRPr="00ED10FC">
        <w:rPr>
          <w:rFonts w:ascii="Times New Roman" w:hAnsi="Times New Roman"/>
          <w:sz w:val="20"/>
          <w:szCs w:val="20"/>
          <w:lang w:eastAsia="zh-CN"/>
        </w:rPr>
        <w:t>in the context of</w:t>
      </w:r>
      <w:r w:rsidR="0089207F" w:rsidRPr="00ED10FC">
        <w:rPr>
          <w:rFonts w:ascii="Times New Roman" w:hAnsi="Times New Roman"/>
          <w:sz w:val="20"/>
          <w:szCs w:val="20"/>
          <w:lang w:eastAsia="zh-CN"/>
        </w:rPr>
        <w:t xml:space="preserve"> the </w:t>
      </w:r>
      <w:r w:rsidR="00C4216A" w:rsidRPr="007A2213">
        <w:rPr>
          <w:rFonts w:ascii="Times New Roman" w:hAnsi="Times New Roman"/>
          <w:sz w:val="20"/>
          <w:szCs w:val="20"/>
          <w:lang w:eastAsia="zh-CN"/>
        </w:rPr>
        <w:t>intra-frequency intra-band scenario</w:t>
      </w:r>
      <w:r w:rsidR="00CE2797" w:rsidRPr="00ED10FC">
        <w:rPr>
          <w:rFonts w:ascii="Times New Roman" w:hAnsi="Times New Roman"/>
          <w:sz w:val="20"/>
          <w:szCs w:val="20"/>
          <w:lang w:eastAsia="zh-CN"/>
        </w:rPr>
        <w:t>.</w:t>
      </w:r>
    </w:p>
    <w:p w14:paraId="47046886" w14:textId="584702CD" w:rsidR="00CE2797" w:rsidRPr="00ED10FC" w:rsidRDefault="00CE2797"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 xml:space="preserve">FFS </w:t>
      </w:r>
      <w:r w:rsidR="00C4216A" w:rsidRPr="00ED10FC">
        <w:rPr>
          <w:rFonts w:ascii="Times New Roman" w:hAnsi="Times New Roman"/>
          <w:sz w:val="20"/>
          <w:szCs w:val="20"/>
          <w:lang w:eastAsia="zh-CN"/>
        </w:rPr>
        <w:t xml:space="preserve">whether collision definition is applicable in the context of inter-frequency intra-band scenarios, and/or inter-frequency </w:t>
      </w:r>
      <w:r w:rsidR="0089207F" w:rsidRPr="00ED10FC">
        <w:rPr>
          <w:rFonts w:ascii="Times New Roman" w:hAnsi="Times New Roman"/>
          <w:sz w:val="20"/>
          <w:szCs w:val="20"/>
          <w:lang w:eastAsia="zh-CN"/>
        </w:rPr>
        <w:t>inter-band scenarios</w:t>
      </w:r>
    </w:p>
    <w:p w14:paraId="11DA4824" w14:textId="77777777" w:rsidR="00672190" w:rsidRPr="00ED10FC" w:rsidRDefault="00672190" w:rsidP="00D671B4">
      <w:pPr>
        <w:pStyle w:val="ListParagraph"/>
        <w:rPr>
          <w:rFonts w:ascii="Times New Roman" w:hAnsi="Times New Roman"/>
          <w:sz w:val="20"/>
          <w:szCs w:val="20"/>
          <w:lang w:eastAsia="zh-CN"/>
        </w:rPr>
      </w:pPr>
    </w:p>
    <w:p w14:paraId="7E0E5874" w14:textId="77777777" w:rsidR="00672190" w:rsidRPr="00ED10FC" w:rsidRDefault="00672190" w:rsidP="00D671B4">
      <w:pPr>
        <w:pStyle w:val="ListParagraph"/>
        <w:rPr>
          <w:rFonts w:ascii="Times New Roman" w:hAnsi="Times New Roman"/>
          <w:sz w:val="20"/>
          <w:szCs w:val="20"/>
          <w:lang w:eastAsia="zh-CN"/>
        </w:rPr>
      </w:pPr>
    </w:p>
    <w:p w14:paraId="69BCFA46" w14:textId="77777777" w:rsidR="00672190" w:rsidRPr="00ED10FC" w:rsidRDefault="00672190" w:rsidP="00D671B4">
      <w:pPr>
        <w:pStyle w:val="ListParagraph"/>
        <w:rPr>
          <w:rFonts w:ascii="Times New Roman" w:hAnsi="Times New Roman"/>
          <w:sz w:val="20"/>
          <w:szCs w:val="20"/>
          <w:lang w:eastAsia="zh-CN"/>
        </w:rPr>
      </w:pPr>
    </w:p>
    <w:p w14:paraId="02B8BB68" w14:textId="001D0D18" w:rsidR="00E91650" w:rsidRPr="009714FA" w:rsidRDefault="00D02882" w:rsidP="00DB1311">
      <w:pPr>
        <w:pStyle w:val="ListParagraph"/>
        <w:numPr>
          <w:ilvl w:val="0"/>
          <w:numId w:val="9"/>
        </w:numPr>
        <w:rPr>
          <w:rFonts w:ascii="Times New Roman" w:hAnsi="Times New Roman"/>
          <w:b/>
          <w:sz w:val="20"/>
          <w:szCs w:val="20"/>
          <w:lang w:eastAsia="zh-CN"/>
        </w:rPr>
      </w:pPr>
      <w:r w:rsidRPr="009714FA">
        <w:rPr>
          <w:rFonts w:ascii="Times New Roman" w:hAnsi="Times New Roman"/>
          <w:b/>
          <w:sz w:val="20"/>
          <w:szCs w:val="20"/>
          <w:lang w:eastAsia="zh-CN"/>
        </w:rPr>
        <w:t xml:space="preserve">Q6) </w:t>
      </w:r>
      <w:r w:rsidR="00715A06" w:rsidRPr="009714FA">
        <w:rPr>
          <w:rFonts w:ascii="Times New Roman" w:hAnsi="Times New Roman"/>
          <w:b/>
          <w:sz w:val="20"/>
          <w:szCs w:val="20"/>
          <w:lang w:eastAsia="zh-CN"/>
        </w:rPr>
        <w:t>What are the implication to supported TAG when DAPS-HO/RUDI is being utilized?</w:t>
      </w:r>
    </w:p>
    <w:p w14:paraId="06EC2F9E" w14:textId="3AA35092" w:rsidR="00715A06" w:rsidRPr="00ED10FC" w:rsidRDefault="00715A06"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Option 1) UE is required to support +1 more TAG (in addition to supported number of TAG)</w:t>
      </w:r>
    </w:p>
    <w:p w14:paraId="5CA3594B" w14:textId="3907E9F0" w:rsidR="00715A06" w:rsidRPr="00ED10FC" w:rsidRDefault="00715A06" w:rsidP="00DB1311">
      <w:pPr>
        <w:pStyle w:val="ListParagraph"/>
        <w:numPr>
          <w:ilvl w:val="1"/>
          <w:numId w:val="9"/>
        </w:numPr>
        <w:rPr>
          <w:rFonts w:ascii="Times New Roman" w:hAnsi="Times New Roman"/>
          <w:sz w:val="20"/>
          <w:szCs w:val="20"/>
          <w:lang w:eastAsia="zh-CN"/>
        </w:rPr>
      </w:pPr>
      <w:r w:rsidRPr="00ED10FC">
        <w:rPr>
          <w:rFonts w:ascii="Times New Roman" w:hAnsi="Times New Roman"/>
          <w:sz w:val="20"/>
          <w:szCs w:val="20"/>
          <w:lang w:eastAsia="zh-CN"/>
        </w:rPr>
        <w:t>Option 2) Support of target cell transmission will consume 1 TAG among the supported number of TAG</w:t>
      </w:r>
    </w:p>
    <w:p w14:paraId="0EE24A40" w14:textId="77777777" w:rsidR="009714FA" w:rsidRDefault="009714FA" w:rsidP="00D671B4">
      <w:pPr>
        <w:pStyle w:val="ListParagraph"/>
        <w:rPr>
          <w:rFonts w:ascii="Times New Roman" w:hAnsi="Times New Roman"/>
          <w:sz w:val="20"/>
          <w:szCs w:val="20"/>
          <w:lang w:eastAsia="zh-CN"/>
        </w:rPr>
      </w:pPr>
    </w:p>
    <w:p w14:paraId="6FADBA4E" w14:textId="580DA453" w:rsidR="00715A06" w:rsidRPr="00ED10FC" w:rsidRDefault="009714FA" w:rsidP="00D671B4">
      <w:pPr>
        <w:pStyle w:val="ListParagraph"/>
        <w:rPr>
          <w:rFonts w:ascii="Times New Roman" w:hAnsi="Times New Roman"/>
          <w:sz w:val="20"/>
          <w:szCs w:val="20"/>
          <w:lang w:eastAsia="zh-CN"/>
        </w:rPr>
      </w:pPr>
      <w:r>
        <w:rPr>
          <w:rFonts w:ascii="Times New Roman" w:hAnsi="Times New Roman"/>
          <w:sz w:val="20"/>
          <w:szCs w:val="20"/>
          <w:lang w:eastAsia="zh-CN"/>
        </w:rPr>
        <w:t>This question was not thoroughly discussed</w:t>
      </w:r>
    </w:p>
    <w:p w14:paraId="5365CBBA" w14:textId="77777777" w:rsidR="00715A06" w:rsidRPr="00ED10FC" w:rsidRDefault="00715A06" w:rsidP="00D671B4">
      <w:pPr>
        <w:pStyle w:val="ListParagraph"/>
        <w:rPr>
          <w:rFonts w:ascii="Times New Roman" w:hAnsi="Times New Roman"/>
          <w:sz w:val="20"/>
          <w:szCs w:val="20"/>
          <w:lang w:eastAsia="zh-CN"/>
        </w:rPr>
      </w:pPr>
    </w:p>
    <w:p w14:paraId="77FC55E4" w14:textId="435B3A1C" w:rsidR="00AD7DBA" w:rsidRPr="00ED10FC" w:rsidRDefault="00D02882" w:rsidP="00DB1311">
      <w:pPr>
        <w:pStyle w:val="ListParagraph"/>
        <w:numPr>
          <w:ilvl w:val="0"/>
          <w:numId w:val="9"/>
        </w:numPr>
        <w:rPr>
          <w:rFonts w:ascii="Times New Roman" w:hAnsi="Times New Roman"/>
          <w:sz w:val="20"/>
          <w:szCs w:val="20"/>
          <w:lang w:eastAsia="zh-CN"/>
        </w:rPr>
      </w:pPr>
      <w:r w:rsidRPr="009714FA">
        <w:rPr>
          <w:rFonts w:ascii="Times New Roman" w:hAnsi="Times New Roman"/>
          <w:b/>
          <w:sz w:val="20"/>
          <w:szCs w:val="20"/>
          <w:lang w:eastAsia="zh-CN"/>
        </w:rPr>
        <w:t xml:space="preserve">Q7) </w:t>
      </w:r>
      <w:r w:rsidR="00AD7DBA" w:rsidRPr="009714FA">
        <w:rPr>
          <w:rFonts w:ascii="Times New Roman" w:hAnsi="Times New Roman"/>
          <w:b/>
          <w:sz w:val="20"/>
          <w:szCs w:val="20"/>
          <w:lang w:eastAsia="zh-CN"/>
        </w:rPr>
        <w:t>Is PDCCH monitoring configuration for source and target cell bounded by a single capability (e.g. shared</w:t>
      </w:r>
      <w:r w:rsidR="00AD7DBA" w:rsidRPr="00ED10FC">
        <w:rPr>
          <w:rFonts w:ascii="Times New Roman" w:hAnsi="Times New Roman"/>
          <w:sz w:val="20"/>
          <w:szCs w:val="20"/>
          <w:lang w:eastAsia="zh-CN"/>
        </w:rPr>
        <w:t xml:space="preserve"> capability) or treated completely separate (in terms of capability)</w:t>
      </w:r>
      <w:r w:rsidR="00715A06" w:rsidRPr="00ED10FC">
        <w:rPr>
          <w:rFonts w:ascii="Times New Roman" w:hAnsi="Times New Roman"/>
          <w:sz w:val="20"/>
          <w:szCs w:val="20"/>
          <w:lang w:eastAsia="zh-CN"/>
        </w:rPr>
        <w:t>?</w:t>
      </w:r>
    </w:p>
    <w:p w14:paraId="55921277" w14:textId="77777777" w:rsidR="009714FA" w:rsidRDefault="009714FA" w:rsidP="009714FA">
      <w:pPr>
        <w:pStyle w:val="ListParagraph"/>
        <w:rPr>
          <w:rFonts w:ascii="Times New Roman" w:hAnsi="Times New Roman"/>
          <w:sz w:val="20"/>
          <w:szCs w:val="20"/>
          <w:lang w:eastAsia="zh-CN"/>
        </w:rPr>
      </w:pPr>
    </w:p>
    <w:p w14:paraId="46BCD707" w14:textId="77777777" w:rsidR="009714FA" w:rsidRPr="00ED10FC" w:rsidRDefault="009714FA" w:rsidP="009714FA">
      <w:pPr>
        <w:pStyle w:val="ListParagraph"/>
        <w:rPr>
          <w:rFonts w:ascii="Times New Roman" w:hAnsi="Times New Roman"/>
          <w:sz w:val="20"/>
          <w:szCs w:val="20"/>
          <w:lang w:eastAsia="zh-CN"/>
        </w:rPr>
      </w:pPr>
      <w:r>
        <w:rPr>
          <w:rFonts w:ascii="Times New Roman" w:hAnsi="Times New Roman"/>
          <w:sz w:val="20"/>
          <w:szCs w:val="20"/>
          <w:lang w:eastAsia="zh-CN"/>
        </w:rPr>
        <w:t>This question was not thoroughly discussed</w:t>
      </w:r>
    </w:p>
    <w:p w14:paraId="55AE04E5" w14:textId="77777777" w:rsidR="00AD7DBA" w:rsidRPr="00ED10FC" w:rsidRDefault="00AD7DBA" w:rsidP="008F20D9">
      <w:pPr>
        <w:rPr>
          <w:lang w:eastAsia="zh-CN"/>
        </w:rPr>
      </w:pPr>
    </w:p>
    <w:p w14:paraId="7E1491E1" w14:textId="77777777" w:rsidR="00AD7DBA" w:rsidRPr="008F20D9" w:rsidRDefault="00AD7DBA" w:rsidP="008F20D9">
      <w:pPr>
        <w:rPr>
          <w:lang w:eastAsia="zh-CN"/>
        </w:rPr>
      </w:pPr>
    </w:p>
    <w:p w14:paraId="123AA60A" w14:textId="7AB5ABB1" w:rsidR="007C45D9" w:rsidRPr="009B29DA" w:rsidRDefault="00415CAE" w:rsidP="00415CAE">
      <w:pPr>
        <w:pStyle w:val="Heading1"/>
        <w:rPr>
          <w:rFonts w:cs="Arial"/>
          <w:sz w:val="32"/>
          <w:szCs w:val="32"/>
          <w:lang w:val="en-US"/>
        </w:rPr>
      </w:pPr>
      <w:r>
        <w:rPr>
          <w:rFonts w:cs="Arial"/>
          <w:sz w:val="32"/>
          <w:szCs w:val="32"/>
          <w:lang w:val="en-US"/>
        </w:rPr>
        <w:t>References</w:t>
      </w:r>
    </w:p>
    <w:p w14:paraId="14FAD0F7" w14:textId="76505511" w:rsid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R1-1910976</w:t>
      </w:r>
      <w:r w:rsidRPr="005F450D">
        <w:rPr>
          <w:rFonts w:ascii="Times New Roman" w:hAnsi="Times New Roman"/>
          <w:sz w:val="22"/>
          <w:szCs w:val="22"/>
          <w:lang w:eastAsia="zh-CN"/>
        </w:rPr>
        <w:tab/>
        <w:t>Discussion on NR mobility enhancements</w:t>
      </w:r>
      <w:r w:rsidRPr="005F450D">
        <w:rPr>
          <w:rFonts w:ascii="Times New Roman" w:hAnsi="Times New Roman"/>
          <w:sz w:val="22"/>
          <w:szCs w:val="22"/>
          <w:lang w:eastAsia="zh-CN"/>
        </w:rPr>
        <w:tab/>
        <w:t>Apple Inc.</w:t>
      </w:r>
    </w:p>
    <w:p w14:paraId="752F5A9C"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R1-1910037</w:t>
      </w:r>
      <w:r w:rsidRPr="005F450D">
        <w:rPr>
          <w:rFonts w:ascii="Times New Roman" w:hAnsi="Times New Roman"/>
          <w:sz w:val="22"/>
          <w:szCs w:val="22"/>
          <w:lang w:eastAsia="zh-CN"/>
        </w:rPr>
        <w:tab/>
        <w:t>PHY aspects for DAPS-based HO</w:t>
      </w:r>
      <w:r w:rsidRPr="005F450D">
        <w:rPr>
          <w:rFonts w:ascii="Times New Roman" w:hAnsi="Times New Roman"/>
          <w:sz w:val="22"/>
          <w:szCs w:val="22"/>
          <w:lang w:eastAsia="zh-CN"/>
        </w:rPr>
        <w:tab/>
        <w:t>Huawei, HiSilicon</w:t>
      </w:r>
    </w:p>
    <w:p w14:paraId="34B40C6E"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R1-1910112</w:t>
      </w:r>
      <w:r w:rsidRPr="005F450D">
        <w:rPr>
          <w:rFonts w:ascii="Times New Roman" w:hAnsi="Times New Roman"/>
          <w:sz w:val="22"/>
          <w:szCs w:val="22"/>
          <w:lang w:eastAsia="zh-CN"/>
        </w:rPr>
        <w:tab/>
        <w:t>Discussion on NR Mobility Enhancements in Physical Layer</w:t>
      </w:r>
      <w:r w:rsidRPr="005F450D">
        <w:rPr>
          <w:rFonts w:ascii="Times New Roman" w:hAnsi="Times New Roman"/>
          <w:sz w:val="22"/>
          <w:szCs w:val="22"/>
          <w:lang w:eastAsia="zh-CN"/>
        </w:rPr>
        <w:tab/>
        <w:t>ZTE</w:t>
      </w:r>
    </w:p>
    <w:p w14:paraId="7A4DB83E"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R1-1910505</w:t>
      </w:r>
      <w:r w:rsidRPr="005F450D">
        <w:rPr>
          <w:rFonts w:ascii="Times New Roman" w:hAnsi="Times New Roman"/>
          <w:sz w:val="22"/>
          <w:szCs w:val="22"/>
          <w:lang w:eastAsia="zh-CN"/>
        </w:rPr>
        <w:tab/>
        <w:t>Physical Layer Aspects for Mobility Enhancements</w:t>
      </w:r>
      <w:r w:rsidRPr="005F450D">
        <w:rPr>
          <w:rFonts w:ascii="Times New Roman" w:hAnsi="Times New Roman"/>
          <w:sz w:val="22"/>
          <w:szCs w:val="22"/>
          <w:lang w:eastAsia="zh-CN"/>
        </w:rPr>
        <w:tab/>
        <w:t>Samsung</w:t>
      </w:r>
    </w:p>
    <w:p w14:paraId="12A20C07"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R1-1910679</w:t>
      </w:r>
      <w:r w:rsidRPr="005F450D">
        <w:rPr>
          <w:rFonts w:ascii="Times New Roman" w:hAnsi="Times New Roman"/>
          <w:sz w:val="22"/>
          <w:szCs w:val="22"/>
          <w:lang w:eastAsia="zh-CN"/>
        </w:rPr>
        <w:tab/>
        <w:t>Physical layer aspects of enhanced mobility</w:t>
      </w:r>
      <w:r w:rsidRPr="005F450D">
        <w:rPr>
          <w:rFonts w:ascii="Times New Roman" w:hAnsi="Times New Roman"/>
          <w:sz w:val="22"/>
          <w:szCs w:val="22"/>
          <w:lang w:eastAsia="zh-CN"/>
        </w:rPr>
        <w:tab/>
        <w:t>Intel Corporation</w:t>
      </w:r>
    </w:p>
    <w:p w14:paraId="3033CE0B"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R1-1911136</w:t>
      </w:r>
      <w:r w:rsidRPr="005F450D">
        <w:rPr>
          <w:rFonts w:ascii="Times New Roman" w:hAnsi="Times New Roman"/>
          <w:sz w:val="22"/>
          <w:szCs w:val="22"/>
          <w:lang w:eastAsia="zh-CN"/>
        </w:rPr>
        <w:tab/>
        <w:t>On NR mobility enhancements</w:t>
      </w:r>
      <w:r w:rsidRPr="005F450D">
        <w:rPr>
          <w:rFonts w:ascii="Times New Roman" w:hAnsi="Times New Roman"/>
          <w:sz w:val="22"/>
          <w:szCs w:val="22"/>
          <w:lang w:eastAsia="zh-CN"/>
        </w:rPr>
        <w:tab/>
        <w:t>Qualcomm Incorporated</w:t>
      </w:r>
    </w:p>
    <w:p w14:paraId="4E744BF2"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R1-1911225</w:t>
      </w:r>
      <w:r w:rsidRPr="005F450D">
        <w:rPr>
          <w:rFonts w:ascii="Times New Roman" w:hAnsi="Times New Roman"/>
          <w:sz w:val="22"/>
          <w:szCs w:val="22"/>
          <w:lang w:eastAsia="zh-CN"/>
        </w:rPr>
        <w:tab/>
        <w:t>Remaining issues on mobility enhancements</w:t>
      </w:r>
      <w:r w:rsidRPr="005F450D">
        <w:rPr>
          <w:rFonts w:ascii="Times New Roman" w:hAnsi="Times New Roman"/>
          <w:sz w:val="22"/>
          <w:szCs w:val="22"/>
          <w:lang w:eastAsia="zh-CN"/>
        </w:rPr>
        <w:tab/>
        <w:t>Ericsson</w:t>
      </w:r>
    </w:p>
    <w:p w14:paraId="5E92557C"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R1-1911249</w:t>
      </w:r>
      <w:r w:rsidRPr="005F450D">
        <w:rPr>
          <w:rFonts w:ascii="Times New Roman" w:hAnsi="Times New Roman"/>
          <w:sz w:val="22"/>
          <w:szCs w:val="22"/>
          <w:lang w:eastAsia="zh-CN"/>
        </w:rPr>
        <w:tab/>
        <w:t>Physical layer aspects of dual active protocol stack based HO</w:t>
      </w:r>
      <w:r w:rsidRPr="005F450D">
        <w:rPr>
          <w:rFonts w:ascii="Times New Roman" w:hAnsi="Times New Roman"/>
          <w:sz w:val="22"/>
          <w:szCs w:val="22"/>
          <w:lang w:eastAsia="zh-CN"/>
        </w:rPr>
        <w:tab/>
        <w:t>Nokia, Nokia Shanghai Bell</w:t>
      </w:r>
    </w:p>
    <w:p w14:paraId="2EE65655" w14:textId="77777777" w:rsidR="005F450D" w:rsidRPr="005F450D"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R1-1910038</w:t>
      </w:r>
      <w:r w:rsidRPr="005F450D">
        <w:rPr>
          <w:rFonts w:ascii="Times New Roman" w:hAnsi="Times New Roman"/>
          <w:sz w:val="22"/>
          <w:szCs w:val="22"/>
          <w:lang w:eastAsia="zh-CN"/>
        </w:rPr>
        <w:tab/>
        <w:t>Potential PHY aspects from CHO</w:t>
      </w:r>
      <w:r w:rsidRPr="005F450D">
        <w:rPr>
          <w:rFonts w:ascii="Times New Roman" w:hAnsi="Times New Roman"/>
          <w:sz w:val="22"/>
          <w:szCs w:val="22"/>
          <w:lang w:eastAsia="zh-CN"/>
        </w:rPr>
        <w:tab/>
        <w:t>Huawei, HiSilicon</w:t>
      </w:r>
    </w:p>
    <w:p w14:paraId="5F08B49E" w14:textId="558ABE03" w:rsidR="00D91B8C" w:rsidRDefault="005F450D" w:rsidP="00DB1311">
      <w:pPr>
        <w:pStyle w:val="BodyText"/>
        <w:numPr>
          <w:ilvl w:val="0"/>
          <w:numId w:val="3"/>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R1-1911226</w:t>
      </w:r>
      <w:r w:rsidRPr="005F450D">
        <w:rPr>
          <w:rFonts w:ascii="Times New Roman" w:hAnsi="Times New Roman"/>
          <w:sz w:val="22"/>
          <w:szCs w:val="22"/>
          <w:lang w:eastAsia="zh-CN"/>
        </w:rPr>
        <w:tab/>
        <w:t>Lower-layer mobility enhancements</w:t>
      </w:r>
      <w:r w:rsidRPr="005F450D">
        <w:rPr>
          <w:rFonts w:ascii="Times New Roman" w:hAnsi="Times New Roman"/>
          <w:sz w:val="22"/>
          <w:szCs w:val="22"/>
          <w:lang w:eastAsia="zh-CN"/>
        </w:rPr>
        <w:tab/>
        <w:t>Ericsson</w:t>
      </w:r>
    </w:p>
    <w:p w14:paraId="025EAF1A" w14:textId="77777777" w:rsidR="005F450D" w:rsidRDefault="005F450D" w:rsidP="005F450D">
      <w:pPr>
        <w:pStyle w:val="BodyText"/>
        <w:spacing w:after="0"/>
        <w:rPr>
          <w:rFonts w:ascii="Times New Roman" w:hAnsi="Times New Roman"/>
          <w:sz w:val="22"/>
          <w:szCs w:val="22"/>
          <w:lang w:eastAsia="zh-CN"/>
        </w:rPr>
      </w:pPr>
    </w:p>
    <w:p w14:paraId="057039C9" w14:textId="77777777" w:rsidR="005F450D" w:rsidRDefault="005F450D" w:rsidP="005F450D">
      <w:pPr>
        <w:pStyle w:val="BodyText"/>
        <w:spacing w:after="0"/>
        <w:rPr>
          <w:rFonts w:ascii="Times New Roman" w:hAnsi="Times New Roman"/>
          <w:sz w:val="22"/>
          <w:szCs w:val="22"/>
          <w:lang w:eastAsia="zh-CN"/>
        </w:rPr>
      </w:pPr>
    </w:p>
    <w:p w14:paraId="3D65967C" w14:textId="77777777" w:rsidR="005F450D" w:rsidRPr="00415CAE" w:rsidRDefault="005F450D" w:rsidP="005F450D">
      <w:pPr>
        <w:pStyle w:val="BodyText"/>
        <w:spacing w:after="0"/>
        <w:rPr>
          <w:rFonts w:ascii="Times New Roman" w:hAnsi="Times New Roman"/>
          <w:sz w:val="22"/>
          <w:szCs w:val="22"/>
          <w:lang w:eastAsia="zh-CN"/>
        </w:rPr>
      </w:pPr>
    </w:p>
    <w:sectPr w:rsidR="005F450D" w:rsidRPr="00415CA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04AB" w14:textId="77777777" w:rsidR="00DB1311" w:rsidRDefault="00DB1311">
      <w:r>
        <w:separator/>
      </w:r>
    </w:p>
  </w:endnote>
  <w:endnote w:type="continuationSeparator" w:id="0">
    <w:p w14:paraId="41970562" w14:textId="77777777" w:rsidR="00DB1311" w:rsidRDefault="00DB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D0AD7" w:rsidRDefault="005D0AD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D0AD7" w:rsidRDefault="005D0AD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D0AD7" w:rsidRDefault="005D0AD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1845">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845">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A93B4" w14:textId="77777777" w:rsidR="00DB1311" w:rsidRDefault="00DB1311">
      <w:r>
        <w:separator/>
      </w:r>
    </w:p>
  </w:footnote>
  <w:footnote w:type="continuationSeparator" w:id="0">
    <w:p w14:paraId="7A141C86" w14:textId="77777777" w:rsidR="00DB1311" w:rsidRDefault="00DB1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D0AD7" w:rsidRDefault="005D0A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2AC04D7"/>
    <w:multiLevelType w:val="hybridMultilevel"/>
    <w:tmpl w:val="C5B2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A639B"/>
    <w:multiLevelType w:val="hybridMultilevel"/>
    <w:tmpl w:val="E0187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8958B0"/>
    <w:multiLevelType w:val="hybridMultilevel"/>
    <w:tmpl w:val="39AA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D785EE3"/>
    <w:multiLevelType w:val="hybridMultilevel"/>
    <w:tmpl w:val="EE8E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632D6"/>
    <w:multiLevelType w:val="hybridMultilevel"/>
    <w:tmpl w:val="E21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1"/>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3"/>
  </w:num>
  <w:num w:numId="10">
    <w:abstractNumId w:val="2"/>
  </w:num>
  <w:num w:numId="11">
    <w:abstractNumId w:val="9"/>
  </w:num>
  <w:num w:numId="12">
    <w:abstractNumId w:val="4"/>
  </w:num>
  <w:num w:numId="13">
    <w:abstractNumId w:val="6"/>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590"/>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592"/>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2EDD"/>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1311"/>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4E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424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424E2"/>
    <w:pPr>
      <w:pBdr>
        <w:top w:val="none" w:sz="0" w:space="0" w:color="auto"/>
      </w:pBdr>
      <w:spacing w:before="180"/>
      <w:outlineLvl w:val="1"/>
    </w:pPr>
    <w:rPr>
      <w:sz w:val="32"/>
    </w:rPr>
  </w:style>
  <w:style w:type="paragraph" w:styleId="Heading3">
    <w:name w:val="heading 3"/>
    <w:basedOn w:val="Heading2"/>
    <w:next w:val="Normal"/>
    <w:link w:val="Heading3Char"/>
    <w:qFormat/>
    <w:rsid w:val="007424E2"/>
    <w:pPr>
      <w:spacing w:before="120"/>
      <w:outlineLvl w:val="2"/>
    </w:pPr>
    <w:rPr>
      <w:sz w:val="28"/>
    </w:rPr>
  </w:style>
  <w:style w:type="paragraph" w:styleId="Heading4">
    <w:name w:val="heading 4"/>
    <w:aliases w:val="h4"/>
    <w:basedOn w:val="Heading3"/>
    <w:next w:val="Normal"/>
    <w:link w:val="Heading4Char"/>
    <w:qFormat/>
    <w:rsid w:val="007424E2"/>
    <w:pPr>
      <w:ind w:left="1418" w:hanging="1418"/>
      <w:outlineLvl w:val="3"/>
    </w:pPr>
    <w:rPr>
      <w:sz w:val="24"/>
    </w:rPr>
  </w:style>
  <w:style w:type="paragraph" w:styleId="Heading5">
    <w:name w:val="heading 5"/>
    <w:basedOn w:val="Heading4"/>
    <w:next w:val="Normal"/>
    <w:link w:val="Heading5Char"/>
    <w:qFormat/>
    <w:rsid w:val="007424E2"/>
    <w:pPr>
      <w:ind w:left="1701" w:hanging="1701"/>
      <w:outlineLvl w:val="4"/>
    </w:pPr>
    <w:rPr>
      <w:sz w:val="22"/>
    </w:rPr>
  </w:style>
  <w:style w:type="paragraph" w:styleId="Heading6">
    <w:name w:val="heading 6"/>
    <w:basedOn w:val="H6"/>
    <w:next w:val="Normal"/>
    <w:qFormat/>
    <w:rsid w:val="007424E2"/>
    <w:pPr>
      <w:outlineLvl w:val="5"/>
    </w:pPr>
  </w:style>
  <w:style w:type="paragraph" w:styleId="Heading7">
    <w:name w:val="heading 7"/>
    <w:basedOn w:val="H6"/>
    <w:next w:val="Normal"/>
    <w:qFormat/>
    <w:rsid w:val="007424E2"/>
    <w:pPr>
      <w:outlineLvl w:val="6"/>
    </w:pPr>
  </w:style>
  <w:style w:type="paragraph" w:styleId="Heading8">
    <w:name w:val="heading 8"/>
    <w:basedOn w:val="Heading1"/>
    <w:next w:val="Normal"/>
    <w:qFormat/>
    <w:rsid w:val="007424E2"/>
    <w:pPr>
      <w:ind w:left="0" w:firstLine="0"/>
      <w:outlineLvl w:val="7"/>
    </w:pPr>
  </w:style>
  <w:style w:type="paragraph" w:styleId="Heading9">
    <w:name w:val="heading 9"/>
    <w:basedOn w:val="Heading8"/>
    <w:next w:val="Normal"/>
    <w:qFormat/>
    <w:rsid w:val="007424E2"/>
    <w:pPr>
      <w:outlineLvl w:val="8"/>
    </w:pPr>
  </w:style>
  <w:style w:type="character" w:default="1" w:styleId="DefaultParagraphFont">
    <w:name w:val="Default Paragraph Font"/>
    <w:uiPriority w:val="1"/>
    <w:semiHidden/>
    <w:unhideWhenUsed/>
    <w:rsid w:val="007424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4E2"/>
  </w:style>
  <w:style w:type="paragraph" w:styleId="TOC8">
    <w:name w:val="toc 8"/>
    <w:basedOn w:val="TOC1"/>
    <w:semiHidden/>
    <w:rsid w:val="007424E2"/>
    <w:pPr>
      <w:spacing w:before="180"/>
      <w:ind w:left="2693" w:hanging="2693"/>
    </w:pPr>
    <w:rPr>
      <w:b/>
    </w:rPr>
  </w:style>
  <w:style w:type="paragraph" w:styleId="TOC1">
    <w:name w:val="toc 1"/>
    <w:semiHidden/>
    <w:rsid w:val="007424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424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424E2"/>
    <w:pPr>
      <w:ind w:left="1701" w:hanging="1701"/>
    </w:pPr>
  </w:style>
  <w:style w:type="paragraph" w:styleId="TOC4">
    <w:name w:val="toc 4"/>
    <w:basedOn w:val="TOC3"/>
    <w:semiHidden/>
    <w:rsid w:val="007424E2"/>
    <w:pPr>
      <w:ind w:left="1418" w:hanging="1418"/>
    </w:pPr>
  </w:style>
  <w:style w:type="paragraph" w:styleId="TOC3">
    <w:name w:val="toc 3"/>
    <w:basedOn w:val="TOC2"/>
    <w:semiHidden/>
    <w:rsid w:val="007424E2"/>
    <w:pPr>
      <w:ind w:left="1134" w:hanging="1134"/>
    </w:pPr>
  </w:style>
  <w:style w:type="paragraph" w:styleId="TOC2">
    <w:name w:val="toc 2"/>
    <w:basedOn w:val="TOC1"/>
    <w:semiHidden/>
    <w:rsid w:val="007424E2"/>
    <w:pPr>
      <w:keepNext w:val="0"/>
      <w:spacing w:before="0"/>
      <w:ind w:left="851" w:hanging="851"/>
    </w:pPr>
    <w:rPr>
      <w:sz w:val="20"/>
    </w:rPr>
  </w:style>
  <w:style w:type="paragraph" w:styleId="Index2">
    <w:name w:val="index 2"/>
    <w:basedOn w:val="Index1"/>
    <w:semiHidden/>
    <w:rsid w:val="007424E2"/>
    <w:pPr>
      <w:ind w:left="284"/>
    </w:pPr>
  </w:style>
  <w:style w:type="paragraph" w:styleId="Index1">
    <w:name w:val="index 1"/>
    <w:basedOn w:val="Normal"/>
    <w:semiHidden/>
    <w:rsid w:val="007424E2"/>
    <w:pPr>
      <w:keepLines/>
      <w:spacing w:after="0"/>
    </w:pPr>
  </w:style>
  <w:style w:type="paragraph" w:customStyle="1" w:styleId="ZH">
    <w:name w:val="ZH"/>
    <w:rsid w:val="007424E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424E2"/>
    <w:pPr>
      <w:outlineLvl w:val="9"/>
    </w:pPr>
  </w:style>
  <w:style w:type="paragraph" w:styleId="ListNumber2">
    <w:name w:val="List Number 2"/>
    <w:basedOn w:val="ListNumber"/>
    <w:rsid w:val="007424E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424E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424E2"/>
    <w:rPr>
      <w:b/>
      <w:position w:val="6"/>
      <w:sz w:val="16"/>
    </w:rPr>
  </w:style>
  <w:style w:type="paragraph" w:styleId="FootnoteText">
    <w:name w:val="footnote text"/>
    <w:basedOn w:val="Normal"/>
    <w:semiHidden/>
    <w:rsid w:val="007424E2"/>
    <w:pPr>
      <w:keepLines/>
      <w:spacing w:after="0"/>
      <w:ind w:left="454" w:hanging="454"/>
    </w:pPr>
    <w:rPr>
      <w:sz w:val="16"/>
    </w:rPr>
  </w:style>
  <w:style w:type="paragraph" w:customStyle="1" w:styleId="TAH">
    <w:name w:val="TAH"/>
    <w:basedOn w:val="TAC"/>
    <w:link w:val="TAHCar"/>
    <w:rsid w:val="007424E2"/>
    <w:rPr>
      <w:b/>
    </w:rPr>
  </w:style>
  <w:style w:type="paragraph" w:customStyle="1" w:styleId="TAC">
    <w:name w:val="TAC"/>
    <w:basedOn w:val="TAL"/>
    <w:link w:val="TACChar"/>
    <w:rsid w:val="007424E2"/>
    <w:pPr>
      <w:jc w:val="center"/>
    </w:pPr>
  </w:style>
  <w:style w:type="paragraph" w:customStyle="1" w:styleId="TF">
    <w:name w:val="TF"/>
    <w:basedOn w:val="TH"/>
    <w:rsid w:val="007424E2"/>
    <w:pPr>
      <w:keepNext w:val="0"/>
      <w:spacing w:before="0" w:after="240"/>
    </w:pPr>
  </w:style>
  <w:style w:type="paragraph" w:customStyle="1" w:styleId="NO">
    <w:name w:val="NO"/>
    <w:basedOn w:val="Normal"/>
    <w:link w:val="NOChar"/>
    <w:rsid w:val="007424E2"/>
    <w:pPr>
      <w:keepLines/>
      <w:ind w:left="1135" w:hanging="851"/>
    </w:pPr>
  </w:style>
  <w:style w:type="paragraph" w:styleId="TOC9">
    <w:name w:val="toc 9"/>
    <w:basedOn w:val="TOC8"/>
    <w:semiHidden/>
    <w:rsid w:val="007424E2"/>
    <w:pPr>
      <w:ind w:left="1418" w:hanging="1418"/>
    </w:pPr>
  </w:style>
  <w:style w:type="paragraph" w:customStyle="1" w:styleId="EX">
    <w:name w:val="EX"/>
    <w:basedOn w:val="Normal"/>
    <w:rsid w:val="007424E2"/>
    <w:pPr>
      <w:keepLines/>
      <w:ind w:left="1702" w:hanging="1418"/>
    </w:pPr>
  </w:style>
  <w:style w:type="paragraph" w:customStyle="1" w:styleId="FP">
    <w:name w:val="FP"/>
    <w:basedOn w:val="Normal"/>
    <w:rsid w:val="007424E2"/>
    <w:pPr>
      <w:spacing w:after="0"/>
    </w:pPr>
  </w:style>
  <w:style w:type="paragraph" w:customStyle="1" w:styleId="LD">
    <w:name w:val="LD"/>
    <w:rsid w:val="007424E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424E2"/>
    <w:pPr>
      <w:spacing w:after="0"/>
    </w:pPr>
  </w:style>
  <w:style w:type="paragraph" w:customStyle="1" w:styleId="EW">
    <w:name w:val="EW"/>
    <w:basedOn w:val="EX"/>
    <w:rsid w:val="007424E2"/>
    <w:pPr>
      <w:spacing w:after="0"/>
    </w:pPr>
  </w:style>
  <w:style w:type="paragraph" w:styleId="TOC6">
    <w:name w:val="toc 6"/>
    <w:basedOn w:val="TOC5"/>
    <w:next w:val="Normal"/>
    <w:semiHidden/>
    <w:rsid w:val="007424E2"/>
    <w:pPr>
      <w:ind w:left="1985" w:hanging="1985"/>
    </w:pPr>
  </w:style>
  <w:style w:type="paragraph" w:styleId="TOC7">
    <w:name w:val="toc 7"/>
    <w:basedOn w:val="TOC6"/>
    <w:next w:val="Normal"/>
    <w:semiHidden/>
    <w:rsid w:val="007424E2"/>
    <w:pPr>
      <w:ind w:left="2268" w:hanging="2268"/>
    </w:pPr>
  </w:style>
  <w:style w:type="paragraph" w:styleId="ListBullet2">
    <w:name w:val="List Bullet 2"/>
    <w:basedOn w:val="ListBullet"/>
    <w:rsid w:val="007424E2"/>
    <w:pPr>
      <w:ind w:left="851"/>
    </w:pPr>
  </w:style>
  <w:style w:type="paragraph" w:styleId="ListBullet3">
    <w:name w:val="List Bullet 3"/>
    <w:basedOn w:val="ListBullet2"/>
    <w:rsid w:val="007424E2"/>
    <w:pPr>
      <w:ind w:left="1135"/>
    </w:pPr>
  </w:style>
  <w:style w:type="paragraph" w:styleId="ListNumber">
    <w:name w:val="List Number"/>
    <w:basedOn w:val="List"/>
    <w:rsid w:val="007424E2"/>
  </w:style>
  <w:style w:type="paragraph" w:customStyle="1" w:styleId="EQ">
    <w:name w:val="EQ"/>
    <w:basedOn w:val="Normal"/>
    <w:next w:val="Normal"/>
    <w:rsid w:val="007424E2"/>
    <w:pPr>
      <w:keepLines/>
      <w:tabs>
        <w:tab w:val="center" w:pos="4536"/>
        <w:tab w:val="right" w:pos="9072"/>
      </w:tabs>
    </w:pPr>
    <w:rPr>
      <w:noProof/>
    </w:rPr>
  </w:style>
  <w:style w:type="paragraph" w:customStyle="1" w:styleId="TH">
    <w:name w:val="TH"/>
    <w:basedOn w:val="Normal"/>
    <w:link w:val="THChar"/>
    <w:rsid w:val="007424E2"/>
    <w:pPr>
      <w:keepNext/>
      <w:keepLines/>
      <w:spacing w:before="60"/>
      <w:jc w:val="center"/>
    </w:pPr>
    <w:rPr>
      <w:rFonts w:ascii="Arial" w:hAnsi="Arial"/>
      <w:b/>
    </w:rPr>
  </w:style>
  <w:style w:type="paragraph" w:customStyle="1" w:styleId="NF">
    <w:name w:val="NF"/>
    <w:basedOn w:val="NO"/>
    <w:rsid w:val="007424E2"/>
    <w:pPr>
      <w:keepNext/>
      <w:spacing w:after="0"/>
    </w:pPr>
    <w:rPr>
      <w:rFonts w:ascii="Arial" w:hAnsi="Arial"/>
      <w:sz w:val="18"/>
    </w:rPr>
  </w:style>
  <w:style w:type="paragraph" w:customStyle="1" w:styleId="PL">
    <w:name w:val="PL"/>
    <w:rsid w:val="0074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424E2"/>
    <w:pPr>
      <w:jc w:val="right"/>
    </w:pPr>
  </w:style>
  <w:style w:type="paragraph" w:customStyle="1" w:styleId="H6">
    <w:name w:val="H6"/>
    <w:basedOn w:val="Heading5"/>
    <w:next w:val="Normal"/>
    <w:rsid w:val="007424E2"/>
    <w:pPr>
      <w:ind w:left="1985" w:hanging="1985"/>
      <w:outlineLvl w:val="9"/>
    </w:pPr>
    <w:rPr>
      <w:sz w:val="20"/>
    </w:rPr>
  </w:style>
  <w:style w:type="paragraph" w:customStyle="1" w:styleId="TAN">
    <w:name w:val="TAN"/>
    <w:basedOn w:val="TAL"/>
    <w:rsid w:val="007424E2"/>
    <w:pPr>
      <w:ind w:left="851" w:hanging="851"/>
    </w:pPr>
  </w:style>
  <w:style w:type="paragraph" w:customStyle="1" w:styleId="TAL">
    <w:name w:val="TAL"/>
    <w:basedOn w:val="Normal"/>
    <w:link w:val="TALChar"/>
    <w:rsid w:val="007424E2"/>
    <w:pPr>
      <w:keepNext/>
      <w:keepLines/>
      <w:spacing w:after="0"/>
    </w:pPr>
    <w:rPr>
      <w:rFonts w:ascii="Arial" w:hAnsi="Arial"/>
      <w:sz w:val="18"/>
    </w:rPr>
  </w:style>
  <w:style w:type="paragraph" w:customStyle="1" w:styleId="ZA">
    <w:name w:val="ZA"/>
    <w:rsid w:val="007424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424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424E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424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424E2"/>
    <w:pPr>
      <w:framePr w:wrap="notBeside" w:y="16161"/>
    </w:pPr>
  </w:style>
  <w:style w:type="character" w:customStyle="1" w:styleId="ZGSM">
    <w:name w:val="ZGSM"/>
    <w:rsid w:val="007424E2"/>
  </w:style>
  <w:style w:type="paragraph" w:styleId="List2">
    <w:name w:val="List 2"/>
    <w:basedOn w:val="List"/>
    <w:rsid w:val="007424E2"/>
    <w:pPr>
      <w:ind w:left="851"/>
    </w:pPr>
  </w:style>
  <w:style w:type="paragraph" w:customStyle="1" w:styleId="ZG">
    <w:name w:val="ZG"/>
    <w:rsid w:val="007424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424E2"/>
    <w:pPr>
      <w:ind w:left="1135"/>
    </w:pPr>
  </w:style>
  <w:style w:type="paragraph" w:styleId="List4">
    <w:name w:val="List 4"/>
    <w:basedOn w:val="List3"/>
    <w:rsid w:val="007424E2"/>
    <w:pPr>
      <w:ind w:left="1418"/>
    </w:pPr>
  </w:style>
  <w:style w:type="paragraph" w:styleId="List5">
    <w:name w:val="List 5"/>
    <w:basedOn w:val="List4"/>
    <w:rsid w:val="007424E2"/>
    <w:pPr>
      <w:ind w:left="1702"/>
    </w:pPr>
  </w:style>
  <w:style w:type="paragraph" w:customStyle="1" w:styleId="EditorsNote">
    <w:name w:val="Editor's Note"/>
    <w:basedOn w:val="NO"/>
    <w:rsid w:val="007424E2"/>
    <w:rPr>
      <w:color w:val="FF0000"/>
    </w:rPr>
  </w:style>
  <w:style w:type="paragraph" w:styleId="List">
    <w:name w:val="List"/>
    <w:basedOn w:val="Normal"/>
    <w:rsid w:val="007424E2"/>
    <w:pPr>
      <w:ind w:left="568" w:hanging="284"/>
    </w:pPr>
  </w:style>
  <w:style w:type="paragraph" w:styleId="ListBullet">
    <w:name w:val="List Bullet"/>
    <w:basedOn w:val="List"/>
    <w:rsid w:val="007424E2"/>
  </w:style>
  <w:style w:type="paragraph" w:styleId="ListBullet4">
    <w:name w:val="List Bullet 4"/>
    <w:basedOn w:val="ListBullet3"/>
    <w:rsid w:val="007424E2"/>
    <w:pPr>
      <w:ind w:left="1418"/>
    </w:pPr>
  </w:style>
  <w:style w:type="paragraph" w:styleId="ListBullet5">
    <w:name w:val="List Bullet 5"/>
    <w:basedOn w:val="ListBullet4"/>
    <w:rsid w:val="007424E2"/>
    <w:pPr>
      <w:ind w:left="1702"/>
    </w:pPr>
  </w:style>
  <w:style w:type="paragraph" w:customStyle="1" w:styleId="B1">
    <w:name w:val="B1"/>
    <w:basedOn w:val="List"/>
    <w:link w:val="B1Char1"/>
    <w:rsid w:val="007424E2"/>
  </w:style>
  <w:style w:type="paragraph" w:customStyle="1" w:styleId="B2">
    <w:name w:val="B2"/>
    <w:basedOn w:val="List2"/>
    <w:link w:val="B2Char"/>
    <w:rsid w:val="007424E2"/>
  </w:style>
  <w:style w:type="paragraph" w:customStyle="1" w:styleId="B3">
    <w:name w:val="B3"/>
    <w:basedOn w:val="List3"/>
    <w:rsid w:val="007424E2"/>
  </w:style>
  <w:style w:type="paragraph" w:customStyle="1" w:styleId="B4">
    <w:name w:val="B4"/>
    <w:basedOn w:val="List4"/>
    <w:rsid w:val="007424E2"/>
  </w:style>
  <w:style w:type="paragraph" w:customStyle="1" w:styleId="B5">
    <w:name w:val="B5"/>
    <w:basedOn w:val="List5"/>
    <w:rsid w:val="007424E2"/>
  </w:style>
  <w:style w:type="paragraph" w:styleId="Footer">
    <w:name w:val="footer"/>
    <w:basedOn w:val="Header"/>
    <w:link w:val="FooterChar"/>
    <w:uiPriority w:val="99"/>
    <w:rsid w:val="007424E2"/>
    <w:pPr>
      <w:jc w:val="center"/>
    </w:pPr>
    <w:rPr>
      <w:i/>
    </w:rPr>
  </w:style>
  <w:style w:type="paragraph" w:customStyle="1" w:styleId="ZTD">
    <w:name w:val="ZTD"/>
    <w:basedOn w:val="ZB"/>
    <w:rsid w:val="007424E2"/>
    <w:pPr>
      <w:framePr w:hRule="auto" w:wrap="notBeside" w:y="852"/>
    </w:pPr>
    <w:rPr>
      <w:i w:val="0"/>
      <w:sz w:val="40"/>
    </w:rPr>
  </w:style>
  <w:style w:type="character" w:customStyle="1" w:styleId="MTEquationSection">
    <w:name w:val="MTEquationSection"/>
    <w:rsid w:val="007424E2"/>
    <w:rPr>
      <w:rFonts w:ascii="Arial" w:hAnsi="Arial"/>
      <w:vanish w:val="0"/>
      <w:color w:val="FF0000"/>
      <w:sz w:val="24"/>
    </w:rPr>
  </w:style>
  <w:style w:type="paragraph" w:styleId="BodyText3">
    <w:name w:val="Body Text 3"/>
    <w:basedOn w:val="Normal"/>
    <w:rsid w:val="007424E2"/>
    <w:rPr>
      <w:i/>
    </w:rPr>
  </w:style>
  <w:style w:type="paragraph" w:styleId="DocumentMap">
    <w:name w:val="Document Map"/>
    <w:basedOn w:val="Normal"/>
    <w:semiHidden/>
    <w:rsid w:val="007424E2"/>
    <w:pPr>
      <w:shd w:val="clear" w:color="auto" w:fill="000080"/>
    </w:pPr>
    <w:rPr>
      <w:rFonts w:ascii="Tahoma" w:hAnsi="Tahoma"/>
    </w:rPr>
  </w:style>
  <w:style w:type="paragraph" w:customStyle="1" w:styleId="Bulletedo1">
    <w:name w:val="Bulleted o 1"/>
    <w:basedOn w:val="Normal"/>
    <w:rsid w:val="007424E2"/>
    <w:pPr>
      <w:numPr>
        <w:numId w:val="1"/>
      </w:numPr>
    </w:pPr>
  </w:style>
  <w:style w:type="paragraph" w:customStyle="1" w:styleId="text">
    <w:name w:val="text"/>
    <w:basedOn w:val="Normal"/>
    <w:rsid w:val="007424E2"/>
    <w:pPr>
      <w:spacing w:after="240"/>
      <w:jc w:val="both"/>
    </w:pPr>
    <w:rPr>
      <w:sz w:val="24"/>
      <w:lang w:eastAsia="zh-CN"/>
    </w:rPr>
  </w:style>
  <w:style w:type="paragraph" w:customStyle="1" w:styleId="Equation">
    <w:name w:val="Equation"/>
    <w:basedOn w:val="Normal"/>
    <w:next w:val="Normal"/>
    <w:rsid w:val="007424E2"/>
    <w:pPr>
      <w:tabs>
        <w:tab w:val="right" w:pos="10206"/>
      </w:tabs>
      <w:spacing w:after="220"/>
      <w:ind w:left="1298"/>
    </w:pPr>
    <w:rPr>
      <w:rFonts w:ascii="Arial" w:hAnsi="Arial"/>
      <w:sz w:val="22"/>
      <w:lang w:eastAsia="zh-CN"/>
    </w:rPr>
  </w:style>
  <w:style w:type="paragraph" w:customStyle="1" w:styleId="00BodyText">
    <w:name w:val="00 BodyText"/>
    <w:basedOn w:val="Normal"/>
    <w:rsid w:val="007424E2"/>
    <w:pPr>
      <w:spacing w:after="220"/>
    </w:pPr>
    <w:rPr>
      <w:rFonts w:ascii="Arial" w:hAnsi="Arial"/>
      <w:sz w:val="22"/>
    </w:rPr>
  </w:style>
  <w:style w:type="paragraph" w:customStyle="1" w:styleId="11BodyText">
    <w:name w:val="11 BodyText"/>
    <w:basedOn w:val="Normal"/>
    <w:rsid w:val="007424E2"/>
    <w:pPr>
      <w:spacing w:after="220"/>
      <w:ind w:left="1298"/>
    </w:pPr>
    <w:rPr>
      <w:rFonts w:ascii="Arial" w:hAnsi="Arial"/>
      <w:sz w:val="22"/>
    </w:rPr>
  </w:style>
  <w:style w:type="paragraph" w:customStyle="1" w:styleId="table">
    <w:name w:val="table"/>
    <w:basedOn w:val="text"/>
    <w:next w:val="text"/>
    <w:rsid w:val="007424E2"/>
    <w:pPr>
      <w:spacing w:after="0"/>
      <w:jc w:val="center"/>
    </w:pPr>
    <w:rPr>
      <w:sz w:val="20"/>
    </w:rPr>
  </w:style>
  <w:style w:type="paragraph" w:styleId="Caption">
    <w:name w:val="caption"/>
    <w:aliases w:val="cap"/>
    <w:basedOn w:val="Normal"/>
    <w:next w:val="Normal"/>
    <w:qFormat/>
    <w:rsid w:val="007424E2"/>
    <w:pPr>
      <w:spacing w:before="120" w:after="120"/>
    </w:pPr>
    <w:rPr>
      <w:b/>
      <w:bCs/>
    </w:rPr>
  </w:style>
  <w:style w:type="paragraph" w:customStyle="1" w:styleId="bodyCharCharChar">
    <w:name w:val="body Char Char Char"/>
    <w:basedOn w:val="Normal"/>
    <w:rsid w:val="007424E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424E2"/>
    <w:pPr>
      <w:spacing w:after="120"/>
      <w:jc w:val="both"/>
    </w:pPr>
    <w:rPr>
      <w:rFonts w:ascii="Times" w:hAnsi="Times"/>
      <w:szCs w:val="24"/>
    </w:rPr>
  </w:style>
  <w:style w:type="paragraph" w:styleId="BodyText2">
    <w:name w:val="Body Text 2"/>
    <w:basedOn w:val="Normal"/>
    <w:rsid w:val="007424E2"/>
    <w:pPr>
      <w:tabs>
        <w:tab w:val="left" w:pos="1985"/>
      </w:tabs>
      <w:spacing w:after="0"/>
      <w:jc w:val="both"/>
    </w:pPr>
    <w:rPr>
      <w:rFonts w:ascii="Arial" w:hAnsi="Arial"/>
      <w:sz w:val="22"/>
    </w:rPr>
  </w:style>
  <w:style w:type="character" w:customStyle="1" w:styleId="Heading1Char">
    <w:name w:val="Heading 1 Char"/>
    <w:rsid w:val="007424E2"/>
    <w:rPr>
      <w:rFonts w:ascii="Arial" w:hAnsi="Arial"/>
      <w:sz w:val="36"/>
      <w:lang w:val="en-GB" w:eastAsia="en-US" w:bidi="ar-SA"/>
    </w:rPr>
  </w:style>
  <w:style w:type="paragraph" w:customStyle="1" w:styleId="body">
    <w:name w:val="body"/>
    <w:basedOn w:val="Normal"/>
    <w:rsid w:val="007424E2"/>
    <w:pPr>
      <w:tabs>
        <w:tab w:val="left" w:pos="2160"/>
      </w:tabs>
      <w:spacing w:before="120" w:after="120" w:line="280" w:lineRule="atLeast"/>
      <w:jc w:val="both"/>
    </w:pPr>
    <w:rPr>
      <w:rFonts w:ascii="New York" w:hAnsi="New York"/>
      <w:sz w:val="24"/>
    </w:rPr>
  </w:style>
  <w:style w:type="table" w:styleId="TableGrid">
    <w:name w:val="Table Grid"/>
    <w:basedOn w:val="TableNormal"/>
    <w:rsid w:val="007424E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424E2"/>
  </w:style>
  <w:style w:type="character" w:styleId="CommentReference">
    <w:name w:val="annotation reference"/>
    <w:uiPriority w:val="99"/>
    <w:semiHidden/>
    <w:rsid w:val="007424E2"/>
    <w:rPr>
      <w:sz w:val="16"/>
      <w:szCs w:val="16"/>
    </w:rPr>
  </w:style>
  <w:style w:type="paragraph" w:styleId="CommentText">
    <w:name w:val="annotation text"/>
    <w:basedOn w:val="Normal"/>
    <w:link w:val="CommentTextChar"/>
    <w:uiPriority w:val="99"/>
    <w:rsid w:val="007424E2"/>
    <w:rPr>
      <w:lang w:eastAsia="x-none"/>
    </w:rPr>
  </w:style>
  <w:style w:type="paragraph" w:styleId="CommentSubject">
    <w:name w:val="annotation subject"/>
    <w:basedOn w:val="CommentText"/>
    <w:next w:val="CommentText"/>
    <w:semiHidden/>
    <w:rsid w:val="007424E2"/>
    <w:rPr>
      <w:b/>
      <w:bCs/>
    </w:rPr>
  </w:style>
  <w:style w:type="paragraph" w:styleId="BalloonText">
    <w:name w:val="Balloon Text"/>
    <w:basedOn w:val="Normal"/>
    <w:semiHidden/>
    <w:rsid w:val="007424E2"/>
    <w:rPr>
      <w:rFonts w:ascii="Tahoma" w:hAnsi="Tahoma" w:cs="Tahoma"/>
      <w:sz w:val="16"/>
      <w:szCs w:val="16"/>
    </w:rPr>
  </w:style>
  <w:style w:type="paragraph" w:customStyle="1" w:styleId="CRCoverPage">
    <w:name w:val="CR Cover Page"/>
    <w:rsid w:val="007424E2"/>
    <w:pPr>
      <w:spacing w:after="120"/>
    </w:pPr>
    <w:rPr>
      <w:rFonts w:ascii="Arial" w:eastAsia="MS Mincho" w:hAnsi="Arial"/>
      <w:lang w:val="en-GB" w:eastAsia="en-US"/>
    </w:rPr>
  </w:style>
  <w:style w:type="character" w:customStyle="1" w:styleId="Heading1Char1">
    <w:name w:val="Heading 1 Char1"/>
    <w:link w:val="Heading1"/>
    <w:rsid w:val="007424E2"/>
    <w:rPr>
      <w:rFonts w:ascii="Arial" w:hAnsi="Arial"/>
      <w:sz w:val="36"/>
      <w:lang w:val="en-GB" w:eastAsia="en-US"/>
    </w:rPr>
  </w:style>
  <w:style w:type="character" w:customStyle="1" w:styleId="Heading2Char">
    <w:name w:val="Heading 2 Char"/>
    <w:link w:val="Heading2"/>
    <w:rsid w:val="007424E2"/>
    <w:rPr>
      <w:rFonts w:ascii="Arial" w:hAnsi="Arial"/>
      <w:sz w:val="32"/>
      <w:lang w:val="en-GB" w:eastAsia="en-US"/>
    </w:rPr>
  </w:style>
  <w:style w:type="character" w:customStyle="1" w:styleId="Heading3Char">
    <w:name w:val="Heading 3 Char"/>
    <w:link w:val="Heading3"/>
    <w:rsid w:val="007424E2"/>
    <w:rPr>
      <w:rFonts w:ascii="Arial" w:hAnsi="Arial"/>
      <w:sz w:val="28"/>
      <w:lang w:val="en-GB" w:eastAsia="en-US"/>
    </w:rPr>
  </w:style>
  <w:style w:type="character" w:customStyle="1" w:styleId="Heading4Char">
    <w:name w:val="Heading 4 Char"/>
    <w:aliases w:val="h4 Char"/>
    <w:link w:val="Heading4"/>
    <w:rsid w:val="007424E2"/>
    <w:rPr>
      <w:rFonts w:ascii="Arial" w:hAnsi="Arial"/>
      <w:sz w:val="24"/>
      <w:lang w:val="en-GB" w:eastAsia="en-US"/>
    </w:rPr>
  </w:style>
  <w:style w:type="character" w:customStyle="1" w:styleId="Heading5Char">
    <w:name w:val="Heading 5 Char"/>
    <w:link w:val="Heading5"/>
    <w:rsid w:val="007424E2"/>
    <w:rPr>
      <w:rFonts w:ascii="Arial" w:hAnsi="Arial"/>
      <w:sz w:val="22"/>
      <w:lang w:val="en-GB" w:eastAsia="en-US"/>
    </w:rPr>
  </w:style>
  <w:style w:type="character" w:customStyle="1" w:styleId="CharChar3">
    <w:name w:val="Char Char3"/>
    <w:rsid w:val="007424E2"/>
    <w:rPr>
      <w:rFonts w:ascii="Arial" w:hAnsi="Arial"/>
      <w:sz w:val="36"/>
      <w:lang w:val="en-GB" w:eastAsia="en-US" w:bidi="ar-SA"/>
    </w:rPr>
  </w:style>
  <w:style w:type="character" w:customStyle="1" w:styleId="CharChar2">
    <w:name w:val="Char Char2"/>
    <w:rsid w:val="007424E2"/>
    <w:rPr>
      <w:rFonts w:ascii="Arial" w:hAnsi="Arial"/>
      <w:sz w:val="32"/>
      <w:lang w:val="en-GB" w:eastAsia="en-US" w:bidi="ar-SA"/>
    </w:rPr>
  </w:style>
  <w:style w:type="character" w:customStyle="1" w:styleId="CharChar1">
    <w:name w:val="Char Char1"/>
    <w:rsid w:val="007424E2"/>
    <w:rPr>
      <w:rFonts w:ascii="Arial" w:hAnsi="Arial"/>
      <w:sz w:val="28"/>
      <w:lang w:val="en-GB" w:eastAsia="en-US" w:bidi="ar-SA"/>
    </w:rPr>
  </w:style>
  <w:style w:type="character" w:customStyle="1" w:styleId="h4CharChar">
    <w:name w:val="h4 Char Char"/>
    <w:rsid w:val="007424E2"/>
    <w:rPr>
      <w:rFonts w:ascii="Arial" w:hAnsi="Arial"/>
      <w:sz w:val="24"/>
      <w:lang w:val="en-GB" w:eastAsia="en-US" w:bidi="ar-SA"/>
    </w:rPr>
  </w:style>
  <w:style w:type="character" w:customStyle="1" w:styleId="CharChar">
    <w:name w:val="Char Char"/>
    <w:rsid w:val="007424E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24E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424E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424E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424E2"/>
    <w:rPr>
      <w:rFonts w:ascii="Cambria" w:eastAsia="Times New Roman" w:hAnsi="Cambria"/>
      <w:sz w:val="24"/>
      <w:szCs w:val="24"/>
      <w:lang w:eastAsia="x-none"/>
    </w:rPr>
  </w:style>
  <w:style w:type="paragraph" w:styleId="Revision">
    <w:name w:val="Revision"/>
    <w:hidden/>
    <w:uiPriority w:val="99"/>
    <w:semiHidden/>
    <w:rsid w:val="007424E2"/>
    <w:rPr>
      <w:rFonts w:ascii="Times New Roman" w:hAnsi="Times New Roman"/>
      <w:lang w:val="en-GB" w:eastAsia="en-US"/>
    </w:rPr>
  </w:style>
  <w:style w:type="paragraph" w:styleId="NormalWeb">
    <w:name w:val="Normal (Web)"/>
    <w:basedOn w:val="Normal"/>
    <w:uiPriority w:val="99"/>
    <w:unhideWhenUsed/>
    <w:rsid w:val="007424E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424E2"/>
    <w:rPr>
      <w:rFonts w:ascii="Times New Roman" w:hAnsi="Times New Roman"/>
      <w:lang w:eastAsia="x-none"/>
    </w:rPr>
  </w:style>
  <w:style w:type="character" w:styleId="PlaceholderText">
    <w:name w:val="Placeholder Text"/>
    <w:uiPriority w:val="99"/>
    <w:semiHidden/>
    <w:rsid w:val="007424E2"/>
    <w:rPr>
      <w:color w:val="808080"/>
    </w:rPr>
  </w:style>
  <w:style w:type="character" w:styleId="Hyperlink">
    <w:name w:val="Hyperlink"/>
    <w:rsid w:val="007424E2"/>
    <w:rPr>
      <w:color w:val="0000FF"/>
      <w:u w:val="single"/>
    </w:rPr>
  </w:style>
  <w:style w:type="character" w:styleId="FollowedHyperlink">
    <w:name w:val="FollowedHyperlink"/>
    <w:rsid w:val="007424E2"/>
    <w:rPr>
      <w:color w:val="800080"/>
      <w:u w:val="single"/>
    </w:rPr>
  </w:style>
  <w:style w:type="table" w:styleId="DarkList-Accent6">
    <w:name w:val="Dark List Accent 6"/>
    <w:basedOn w:val="TableNormal"/>
    <w:uiPriority w:val="70"/>
    <w:rsid w:val="007424E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424E2"/>
    <w:rPr>
      <w:rFonts w:ascii="Arial" w:hAnsi="Arial"/>
      <w:b/>
      <w:i/>
      <w:noProof/>
      <w:sz w:val="18"/>
      <w:lang w:eastAsia="en-US"/>
    </w:rPr>
  </w:style>
  <w:style w:type="paragraph" w:customStyle="1" w:styleId="Doc-text2">
    <w:name w:val="Doc-text2"/>
    <w:basedOn w:val="Normal"/>
    <w:link w:val="Doc-text2Char"/>
    <w:qFormat/>
    <w:rsid w:val="007424E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424E2"/>
    <w:rPr>
      <w:rFonts w:ascii="Arial" w:eastAsia="MS Mincho" w:hAnsi="Arial"/>
      <w:szCs w:val="24"/>
      <w:lang w:eastAsia="en-GB"/>
    </w:rPr>
  </w:style>
  <w:style w:type="character" w:customStyle="1" w:styleId="TALCar">
    <w:name w:val="TAL Car"/>
    <w:rsid w:val="007424E2"/>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5"/>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6"/>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B1F9D"/>
    <w:rsid w:val="008E3038"/>
    <w:rsid w:val="0093396E"/>
    <w:rsid w:val="00956D8C"/>
    <w:rsid w:val="009701FC"/>
    <w:rsid w:val="009F3E69"/>
    <w:rsid w:val="00A3768C"/>
    <w:rsid w:val="00A41425"/>
    <w:rsid w:val="00A656AD"/>
    <w:rsid w:val="00A90AE3"/>
    <w:rsid w:val="00AA27DE"/>
    <w:rsid w:val="00AA311C"/>
    <w:rsid w:val="00AC1D4C"/>
    <w:rsid w:val="00B007C5"/>
    <w:rsid w:val="00B312BF"/>
    <w:rsid w:val="00B54239"/>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DE2F91"/>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0B8FD2F-54B8-4FD9-BD57-9A0802DADC57}">
  <ds:schemaRefs>
    <ds:schemaRef ds:uri="http://schemas.openxmlformats.org/officeDocument/2006/bibliography"/>
  </ds:schemaRefs>
</ds:datastoreItem>
</file>

<file path=customXml/itemProps5.xml><?xml version="1.0" encoding="utf-8"?>
<ds:datastoreItem xmlns:ds="http://schemas.openxmlformats.org/officeDocument/2006/customXml" ds:itemID="{C90305F8-DDAF-49FF-89BB-99996122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22991</TotalTime>
  <Pages>12</Pages>
  <Words>4953</Words>
  <Characters>26613</Characters>
  <Application>Microsoft Office Word</Application>
  <DocSecurity>0</DocSecurity>
  <Lines>541</Lines>
  <Paragraphs>275</Paragraphs>
  <ScaleCrop>false</ScaleCrop>
  <HeadingPairs>
    <vt:vector size="2" baseType="variant">
      <vt:variant>
        <vt:lpstr>Title</vt:lpstr>
      </vt:variant>
      <vt:variant>
        <vt:i4>1</vt:i4>
      </vt:variant>
    </vt:vector>
  </HeadingPairs>
  <TitlesOfParts>
    <vt:vector size="1" baseType="lpstr">
      <vt:lpstr>Summary of offline discussion on physical layer aspects of NR mobility enhancement</vt:lpstr>
    </vt:vector>
  </TitlesOfParts>
  <Company>Intel</Company>
  <LinksUpToDate>false</LinksUpToDate>
  <CharactersWithSpaces>31444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on physical layer aspects of NR mobility enhancement</dc:title>
  <dc:subject>R1-1911538</dc:subject>
  <dc:creator>Daewon Lee</dc:creator>
  <cp:keywords>CTPClassification=CTP_PUBLIC:VisualMarkings=, CTPClassification=CTP_NT</cp:keywords>
  <dc:description>Chongqing, China, August 14 - 20, 2019</dc:description>
  <cp:lastModifiedBy>Intel</cp:lastModifiedBy>
  <cp:revision>851</cp:revision>
  <cp:lastPrinted>2011-11-09T07:49:00Z</cp:lastPrinted>
  <dcterms:created xsi:type="dcterms:W3CDTF">2017-01-02T03:22:00Z</dcterms:created>
  <dcterms:modified xsi:type="dcterms:W3CDTF">2019-10-17T04:00:00Z</dcterms:modified>
  <cp:category>#98bis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2019-10-17 04:00:52Z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